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4D4A" w14:textId="77777777" w:rsidR="00813540" w:rsidRDefault="00813540" w:rsidP="007F513E"/>
    <w:p w14:paraId="29E10A3E" w14:textId="77777777" w:rsidR="007E2CF4" w:rsidRPr="007E2CF4" w:rsidRDefault="007E2CF4" w:rsidP="007E2CF4"/>
    <w:p w14:paraId="3952B7D4" w14:textId="77777777" w:rsidR="007E2CF4" w:rsidRPr="007E2CF4" w:rsidRDefault="007E2CF4" w:rsidP="007E2CF4"/>
    <w:p w14:paraId="3563088C" w14:textId="77777777" w:rsidR="007E2CF4" w:rsidRPr="007E2CF4" w:rsidRDefault="007E2CF4" w:rsidP="007E2CF4"/>
    <w:p w14:paraId="334BB61B" w14:textId="77777777" w:rsidR="007E2CF4" w:rsidRPr="007E2CF4" w:rsidRDefault="007E2CF4" w:rsidP="007E2CF4"/>
    <w:p w14:paraId="7A95FC14" w14:textId="77777777" w:rsidR="007E2CF4" w:rsidRPr="007E2CF4" w:rsidRDefault="007E2CF4" w:rsidP="007E2CF4"/>
    <w:p w14:paraId="66F47609" w14:textId="77777777" w:rsidR="007E2CF4" w:rsidRPr="007E2CF4" w:rsidRDefault="007E2CF4" w:rsidP="007E2CF4"/>
    <w:p w14:paraId="4B613154" w14:textId="77777777" w:rsidR="007E2CF4" w:rsidRPr="007E2CF4" w:rsidRDefault="007E2CF4" w:rsidP="007E2CF4"/>
    <w:p w14:paraId="6AAE393B" w14:textId="77777777" w:rsidR="007E2CF4" w:rsidRPr="007E2CF4" w:rsidRDefault="007E2CF4" w:rsidP="007E2CF4"/>
    <w:p w14:paraId="38D684D8" w14:textId="77777777" w:rsidR="007E2CF4" w:rsidRPr="007E2CF4" w:rsidRDefault="007E2CF4" w:rsidP="007E2CF4"/>
    <w:p w14:paraId="18B32857" w14:textId="77777777" w:rsidR="007E2CF4" w:rsidRPr="007E2CF4" w:rsidRDefault="007E2CF4" w:rsidP="007E2CF4"/>
    <w:p w14:paraId="2C1F4B3A" w14:textId="77777777" w:rsidR="007E2CF4" w:rsidRPr="007E2CF4" w:rsidRDefault="007E2CF4" w:rsidP="007E2CF4"/>
    <w:p w14:paraId="4795BDB2" w14:textId="77777777" w:rsidR="007E2CF4" w:rsidRPr="007E2CF4" w:rsidRDefault="007E2CF4" w:rsidP="007E2CF4"/>
    <w:p w14:paraId="569B3665" w14:textId="77777777" w:rsidR="007E2CF4" w:rsidRPr="007E2CF4" w:rsidRDefault="007E2CF4" w:rsidP="007E2CF4"/>
    <w:p w14:paraId="1B82ADA4" w14:textId="77777777" w:rsidR="007E2CF4" w:rsidRDefault="007E2CF4" w:rsidP="007E2CF4"/>
    <w:p w14:paraId="7F4C2419" w14:textId="77777777" w:rsidR="006A45C5" w:rsidRPr="007E2CF4" w:rsidRDefault="006A45C5" w:rsidP="007E2CF4"/>
    <w:p w14:paraId="2711C3C7" w14:textId="77777777" w:rsidR="007E2CF4" w:rsidRDefault="007E2CF4" w:rsidP="007E2CF4"/>
    <w:p w14:paraId="6F9063F6" w14:textId="77777777" w:rsidR="003A7644" w:rsidRPr="007E2CF4" w:rsidRDefault="003A7644" w:rsidP="007E2CF4"/>
    <w:p w14:paraId="1157B6D3" w14:textId="77777777" w:rsidR="007E2CF4" w:rsidRPr="007E2CF4" w:rsidRDefault="007E2CF4" w:rsidP="007E2CF4"/>
    <w:p w14:paraId="1680E5E3" w14:textId="6EB5790B" w:rsidR="007E2CF4" w:rsidRPr="00B20A72" w:rsidRDefault="009C02D3" w:rsidP="00B20A72">
      <w:pPr>
        <w:pStyle w:val="Title"/>
      </w:pPr>
      <w:r>
        <w:t>Job Description</w:t>
      </w:r>
    </w:p>
    <w:p w14:paraId="1E8909BB" w14:textId="532B32D1" w:rsidR="2ABCB4D6" w:rsidRDefault="2ABCB4D6" w:rsidP="2ABCB4D6"/>
    <w:p w14:paraId="1C3BB8D5" w14:textId="77777777" w:rsidR="007E2CF4" w:rsidRDefault="007E2CF4" w:rsidP="002A3720"/>
    <w:p w14:paraId="3A2E9367" w14:textId="77777777" w:rsidR="007E2CF4" w:rsidRDefault="007E2CF4" w:rsidP="002A3720"/>
    <w:p w14:paraId="6540262A" w14:textId="77777777" w:rsidR="007E2CF4" w:rsidRDefault="007E2CF4" w:rsidP="007E2CF4"/>
    <w:p w14:paraId="69050321" w14:textId="77777777" w:rsidR="002A3720" w:rsidRPr="007E2CF4" w:rsidRDefault="002A3720" w:rsidP="007E2CF4">
      <w:pPr>
        <w:sectPr w:rsidR="002A3720" w:rsidRPr="007E2CF4" w:rsidSect="00CC14FB">
          <w:headerReference w:type="default" r:id="rId11"/>
          <w:footerReference w:type="default" r:id="rId12"/>
          <w:headerReference w:type="first" r:id="rId13"/>
          <w:pgSz w:w="11906" w:h="16838"/>
          <w:pgMar w:top="1701" w:right="851" w:bottom="851" w:left="851" w:header="709" w:footer="709" w:gutter="0"/>
          <w:pgNumType w:start="1"/>
          <w:cols w:space="708"/>
          <w:titlePg/>
          <w:docGrid w:linePitch="360"/>
        </w:sectPr>
      </w:pPr>
    </w:p>
    <w:tbl>
      <w:tblPr>
        <w:tblStyle w:val="TableGrid"/>
        <w:tblW w:w="0" w:type="auto"/>
        <w:tblLook w:val="04A0" w:firstRow="1" w:lastRow="0" w:firstColumn="1" w:lastColumn="0" w:noHBand="0" w:noVBand="1"/>
      </w:tblPr>
      <w:tblGrid>
        <w:gridCol w:w="2547"/>
        <w:gridCol w:w="7647"/>
      </w:tblGrid>
      <w:tr w:rsidR="00487CAB" w14:paraId="7ED229B7" w14:textId="77777777" w:rsidTr="2ABCB4D6">
        <w:tc>
          <w:tcPr>
            <w:tcW w:w="10194" w:type="dxa"/>
            <w:gridSpan w:val="2"/>
            <w:shd w:val="clear" w:color="auto" w:fill="0D0D0D" w:themeFill="text2"/>
          </w:tcPr>
          <w:p w14:paraId="32F1BC50" w14:textId="44B9167A" w:rsidR="00487CAB" w:rsidRPr="00487CAB" w:rsidRDefault="00487CAB">
            <w:pPr>
              <w:spacing w:before="0" w:after="160" w:line="259" w:lineRule="auto"/>
              <w:rPr>
                <w:rFonts w:asciiTheme="majorHAnsi" w:hAnsiTheme="majorHAnsi"/>
              </w:rPr>
            </w:pPr>
            <w:r w:rsidRPr="00487CAB">
              <w:rPr>
                <w:rFonts w:asciiTheme="majorHAnsi" w:hAnsiTheme="majorHAnsi"/>
                <w:color w:val="auto"/>
                <w:sz w:val="36"/>
                <w:szCs w:val="36"/>
              </w:rPr>
              <w:lastRenderedPageBreak/>
              <w:t>Job specifics</w:t>
            </w:r>
          </w:p>
        </w:tc>
      </w:tr>
      <w:tr w:rsidR="00487CAB" w14:paraId="4014C46F" w14:textId="77777777" w:rsidTr="2ABCB4D6">
        <w:tc>
          <w:tcPr>
            <w:tcW w:w="2547" w:type="dxa"/>
          </w:tcPr>
          <w:p w14:paraId="5F975DD2" w14:textId="31173BF4"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Job Title:</w:t>
            </w:r>
          </w:p>
        </w:tc>
        <w:tc>
          <w:tcPr>
            <w:tcW w:w="7647" w:type="dxa"/>
          </w:tcPr>
          <w:p w14:paraId="4CF7235F" w14:textId="5901C415" w:rsidR="00487CAB" w:rsidRPr="00487CAB" w:rsidRDefault="00487CAB" w:rsidP="2ABCB4D6">
            <w:pPr>
              <w:spacing w:before="0" w:after="160" w:line="259" w:lineRule="auto"/>
              <w:rPr>
                <w:rFonts w:asciiTheme="minorHAnsi" w:hAnsiTheme="minorHAnsi" w:cs="Segoe UI"/>
                <w:sz w:val="22"/>
                <w:szCs w:val="22"/>
              </w:rPr>
            </w:pPr>
            <w:r w:rsidRPr="2ABCB4D6">
              <w:rPr>
                <w:rFonts w:asciiTheme="minorHAnsi" w:hAnsiTheme="minorHAnsi" w:cs="Segoe UI"/>
                <w:sz w:val="22"/>
                <w:szCs w:val="22"/>
              </w:rPr>
              <w:t xml:space="preserve">Digital Learning Consultant – </w:t>
            </w:r>
            <w:r w:rsidR="008F0B79" w:rsidRPr="2ABCB4D6">
              <w:rPr>
                <w:rFonts w:asciiTheme="minorHAnsi" w:hAnsiTheme="minorHAnsi" w:cs="Segoe UI"/>
                <w:sz w:val="22"/>
                <w:szCs w:val="22"/>
              </w:rPr>
              <w:t>D</w:t>
            </w:r>
            <w:r w:rsidR="47BA4CE8" w:rsidRPr="2ABCB4D6">
              <w:rPr>
                <w:rFonts w:asciiTheme="minorHAnsi" w:hAnsiTheme="minorHAnsi" w:cs="Segoe UI"/>
                <w:sz w:val="22"/>
                <w:szCs w:val="22"/>
              </w:rPr>
              <w:t>igital Product Manager level 4</w:t>
            </w:r>
          </w:p>
        </w:tc>
      </w:tr>
      <w:tr w:rsidR="00487CAB" w14:paraId="47B84661" w14:textId="77777777" w:rsidTr="2ABCB4D6">
        <w:tc>
          <w:tcPr>
            <w:tcW w:w="2547" w:type="dxa"/>
          </w:tcPr>
          <w:p w14:paraId="77C0B6C1" w14:textId="07986100"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Reports to:</w:t>
            </w:r>
          </w:p>
        </w:tc>
        <w:tc>
          <w:tcPr>
            <w:tcW w:w="7647" w:type="dxa"/>
          </w:tcPr>
          <w:p w14:paraId="3730018D" w14:textId="7BCDE349"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Delivery Manager</w:t>
            </w:r>
          </w:p>
        </w:tc>
      </w:tr>
      <w:tr w:rsidR="00487CAB" w14:paraId="0C698410" w14:textId="77777777" w:rsidTr="2ABCB4D6">
        <w:tc>
          <w:tcPr>
            <w:tcW w:w="2547" w:type="dxa"/>
          </w:tcPr>
          <w:p w14:paraId="0370CE02" w14:textId="249560C1"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Location:</w:t>
            </w:r>
          </w:p>
        </w:tc>
        <w:tc>
          <w:tcPr>
            <w:tcW w:w="7647" w:type="dxa"/>
          </w:tcPr>
          <w:p w14:paraId="199BE33E" w14:textId="11ADA20F"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Home Based</w:t>
            </w:r>
          </w:p>
        </w:tc>
      </w:tr>
      <w:tr w:rsidR="00487CAB" w14:paraId="4C1030C3" w14:textId="77777777" w:rsidTr="2ABCB4D6">
        <w:tc>
          <w:tcPr>
            <w:tcW w:w="2547" w:type="dxa"/>
          </w:tcPr>
          <w:p w14:paraId="64D3CED2" w14:textId="242B750B"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Department:</w:t>
            </w:r>
          </w:p>
        </w:tc>
        <w:tc>
          <w:tcPr>
            <w:tcW w:w="7647" w:type="dxa"/>
          </w:tcPr>
          <w:p w14:paraId="2CB237B7" w14:textId="3235F66C"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Delivery</w:t>
            </w:r>
          </w:p>
        </w:tc>
      </w:tr>
    </w:tbl>
    <w:p w14:paraId="52C938BD"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487CAB" w14:paraId="6B177E00" w14:textId="77777777" w:rsidTr="00153E40">
        <w:tc>
          <w:tcPr>
            <w:tcW w:w="10194" w:type="dxa"/>
            <w:gridSpan w:val="2"/>
            <w:shd w:val="clear" w:color="auto" w:fill="0D0D0D" w:themeFill="text1"/>
          </w:tcPr>
          <w:p w14:paraId="0C927ECF" w14:textId="68F3CB6F" w:rsidR="00487CAB" w:rsidRPr="00487CAB" w:rsidRDefault="00487CAB" w:rsidP="00153E40">
            <w:pPr>
              <w:spacing w:before="0" w:after="160" w:line="259" w:lineRule="auto"/>
              <w:rPr>
                <w:rFonts w:asciiTheme="majorHAnsi" w:hAnsiTheme="majorHAnsi"/>
              </w:rPr>
            </w:pPr>
            <w:r>
              <w:rPr>
                <w:rFonts w:asciiTheme="majorHAnsi" w:hAnsiTheme="majorHAnsi"/>
                <w:color w:val="auto"/>
                <w:sz w:val="36"/>
                <w:szCs w:val="36"/>
              </w:rPr>
              <w:t>About the Role</w:t>
            </w:r>
          </w:p>
        </w:tc>
      </w:tr>
      <w:tr w:rsidR="00487CAB" w14:paraId="2F84EB1A" w14:textId="77777777" w:rsidTr="00153E40">
        <w:tc>
          <w:tcPr>
            <w:tcW w:w="2547" w:type="dxa"/>
          </w:tcPr>
          <w:p w14:paraId="7F49A5AE" w14:textId="0334083A" w:rsidR="00487CAB" w:rsidRPr="00487CAB" w:rsidRDefault="00487CAB" w:rsidP="00153E40">
            <w:pPr>
              <w:spacing w:before="0" w:after="160" w:line="259" w:lineRule="auto"/>
              <w:rPr>
                <w:rFonts w:asciiTheme="minorHAnsi" w:hAnsiTheme="minorHAnsi"/>
                <w:b/>
                <w:bCs/>
              </w:rPr>
            </w:pPr>
            <w:r w:rsidRPr="00487CAB">
              <w:rPr>
                <w:rFonts w:asciiTheme="minorHAnsi" w:hAnsiTheme="minorHAnsi" w:cs="Segoe UI"/>
                <w:b/>
                <w:bCs/>
                <w:sz w:val="22"/>
                <w:szCs w:val="22"/>
              </w:rPr>
              <w:t>What you</w:t>
            </w:r>
            <w:r w:rsidR="00A21038">
              <w:rPr>
                <w:rFonts w:asciiTheme="minorHAnsi" w:hAnsiTheme="minorHAnsi" w:cs="Segoe UI"/>
                <w:b/>
                <w:bCs/>
                <w:sz w:val="22"/>
                <w:szCs w:val="22"/>
              </w:rPr>
              <w:t xml:space="preserve"> will be</w:t>
            </w:r>
            <w:r w:rsidRPr="00487CAB">
              <w:rPr>
                <w:rFonts w:asciiTheme="minorHAnsi" w:hAnsiTheme="minorHAnsi" w:cs="Segoe UI"/>
                <w:b/>
                <w:bCs/>
                <w:sz w:val="22"/>
                <w:szCs w:val="22"/>
              </w:rPr>
              <w:t>doing?</w:t>
            </w:r>
          </w:p>
        </w:tc>
        <w:tc>
          <w:tcPr>
            <w:tcW w:w="7647" w:type="dxa"/>
          </w:tcPr>
          <w:p w14:paraId="3AF1472D" w14:textId="77777777" w:rsidR="00487CAB" w:rsidRDefault="00487CAB" w:rsidP="00153E40">
            <w:pPr>
              <w:spacing w:before="0" w:after="160" w:line="259" w:lineRule="auto"/>
              <w:rPr>
                <w:rFonts w:asciiTheme="minorHAnsi" w:hAnsiTheme="minorHAnsi" w:cs="Segoe UI"/>
                <w:sz w:val="22"/>
                <w:szCs w:val="28"/>
              </w:rPr>
            </w:pPr>
            <w:r w:rsidRPr="00487CAB">
              <w:rPr>
                <w:rFonts w:asciiTheme="minorHAnsi" w:hAnsiTheme="minorHAnsi" w:cs="Segoe UI"/>
                <w:sz w:val="22"/>
                <w:szCs w:val="28"/>
              </w:rPr>
              <w:t>You will be responsible for coaching and mentoring a group of learners working towards the successful and timely achievement of their apprenticeship programme</w:t>
            </w:r>
            <w:r w:rsidR="00AC2F4A">
              <w:rPr>
                <w:rFonts w:asciiTheme="minorHAnsi" w:hAnsiTheme="minorHAnsi" w:cs="Segoe UI"/>
                <w:sz w:val="22"/>
                <w:szCs w:val="28"/>
              </w:rPr>
              <w:t>.</w:t>
            </w:r>
          </w:p>
          <w:p w14:paraId="476602C4" w14:textId="3A07C3B7" w:rsidR="00AC2F4A" w:rsidRPr="00487CAB" w:rsidRDefault="00AC2F4A" w:rsidP="00153E40">
            <w:pPr>
              <w:spacing w:before="0" w:after="160" w:line="259" w:lineRule="auto"/>
              <w:rPr>
                <w:rFonts w:asciiTheme="minorHAnsi" w:hAnsiTheme="minorHAnsi"/>
                <w:bCs/>
              </w:rPr>
            </w:pPr>
          </w:p>
        </w:tc>
      </w:tr>
      <w:tr w:rsidR="00487CAB" w14:paraId="1A1E5D53" w14:textId="77777777" w:rsidTr="00153E40">
        <w:tc>
          <w:tcPr>
            <w:tcW w:w="2547" w:type="dxa"/>
          </w:tcPr>
          <w:p w14:paraId="193C0C61" w14:textId="1E962CC7" w:rsidR="00487CAB" w:rsidRPr="00487CAB" w:rsidRDefault="00487CAB" w:rsidP="00487CAB">
            <w:pPr>
              <w:spacing w:before="0" w:after="160" w:line="259" w:lineRule="auto"/>
              <w:rPr>
                <w:rFonts w:asciiTheme="minorHAnsi" w:hAnsiTheme="minorHAnsi"/>
                <w:b/>
                <w:bCs/>
              </w:rPr>
            </w:pPr>
            <w:r w:rsidRPr="00487CAB">
              <w:rPr>
                <w:rFonts w:asciiTheme="minorHAnsi" w:hAnsiTheme="minorHAnsi" w:cs="Segoe UI"/>
                <w:b/>
                <w:bCs/>
                <w:sz w:val="22"/>
                <w:szCs w:val="22"/>
              </w:rPr>
              <w:t>Key Responsibilities</w:t>
            </w:r>
          </w:p>
        </w:tc>
        <w:tc>
          <w:tcPr>
            <w:tcW w:w="7647" w:type="dxa"/>
          </w:tcPr>
          <w:p w14:paraId="2AE279CD" w14:textId="77777777" w:rsidR="00487CAB" w:rsidRPr="00487CAB" w:rsidRDefault="00487CAB" w:rsidP="00487CAB">
            <w:pPr>
              <w:pBdr>
                <w:top w:val="nil"/>
                <w:left w:val="nil"/>
                <w:bottom w:val="nil"/>
                <w:right w:val="nil"/>
                <w:between w:val="nil"/>
              </w:pBdr>
              <w:rPr>
                <w:rFonts w:asciiTheme="minorHAnsi" w:hAnsiTheme="minorHAnsi" w:cs="Segoe UI"/>
                <w:b/>
                <w:sz w:val="22"/>
                <w:szCs w:val="22"/>
              </w:rPr>
            </w:pPr>
            <w:r w:rsidRPr="00487CAB">
              <w:rPr>
                <w:rFonts w:asciiTheme="minorHAnsi" w:hAnsiTheme="minorHAnsi" w:cs="Segoe UI"/>
                <w:b/>
                <w:sz w:val="22"/>
                <w:szCs w:val="22"/>
              </w:rPr>
              <w:t xml:space="preserve">Contribute to the Delivery of Excellent Learning Experiences </w:t>
            </w:r>
          </w:p>
          <w:p w14:paraId="182C14D3" w14:textId="47473BE9"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Coach and support an agreed caseload of learners </w:t>
            </w:r>
            <w:r w:rsidR="00BD78D5">
              <w:rPr>
                <w:rFonts w:asciiTheme="minorHAnsi" w:hAnsiTheme="minorHAnsi" w:cs="Segoe UI"/>
                <w:sz w:val="22"/>
                <w:szCs w:val="22"/>
              </w:rPr>
              <w:t xml:space="preserve">at </w:t>
            </w:r>
            <w:r w:rsidR="00ED3B80">
              <w:rPr>
                <w:rFonts w:asciiTheme="minorHAnsi" w:hAnsiTheme="minorHAnsi" w:cs="Segoe UI"/>
                <w:sz w:val="22"/>
                <w:szCs w:val="22"/>
              </w:rPr>
              <w:t xml:space="preserve">level 4 </w:t>
            </w:r>
            <w:r w:rsidRPr="00487CAB">
              <w:rPr>
                <w:rFonts w:asciiTheme="minorHAnsi" w:hAnsiTheme="minorHAnsi" w:cs="Segoe UI"/>
                <w:sz w:val="22"/>
                <w:szCs w:val="22"/>
              </w:rPr>
              <w:t>in smaller organisations and corporate environments</w:t>
            </w:r>
          </w:p>
          <w:p w14:paraId="6E2792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internal Digital Learning Advisors, other DLC’s and Learning Specialists to provide a link between the classroom and their online learning. </w:t>
            </w:r>
          </w:p>
          <w:p w14:paraId="7F2D47D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Collaborate with Learning Specialists and Quality Assurance Consultants to ensure learners successfully achieve their apprenticeship programme on time.   </w:t>
            </w:r>
          </w:p>
          <w:p w14:paraId="072AEF30"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Provide clear and detailed written feedback on learning activities and goal completion ensuring learners are aware and adhere to their 20% off-the-job obligation.</w:t>
            </w:r>
          </w:p>
          <w:p w14:paraId="1526A85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Leverage a ‘many-to-many’ mind-set and utilise technology effectively and safely to deliver cohort–wide online coaching.</w:t>
            </w:r>
          </w:p>
          <w:p w14:paraId="0714789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Professionally engage with both employer and learner to update on progress and plan for realistic progression.  Deal with more complex customer questions and complaints in line to Company policy.</w:t>
            </w:r>
          </w:p>
          <w:p w14:paraId="2C02496D" w14:textId="6EC7B3C3" w:rsidR="00BD78D5" w:rsidRDefault="00487CAB" w:rsidP="00AC2F4A">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Enable learners to navigate and leverage the benefits of the VLE to enhance their learning journey.</w:t>
            </w:r>
          </w:p>
          <w:p w14:paraId="2FEE2FDF" w14:textId="77777777" w:rsidR="00BD78D5" w:rsidRPr="00AC2F4A" w:rsidRDefault="00BD78D5" w:rsidP="00AC2F4A">
            <w:pPr>
              <w:pBdr>
                <w:top w:val="nil"/>
                <w:left w:val="nil"/>
                <w:bottom w:val="nil"/>
                <w:right w:val="nil"/>
                <w:between w:val="nil"/>
              </w:pBdr>
              <w:rPr>
                <w:rFonts w:asciiTheme="minorHAnsi" w:hAnsiTheme="minorHAnsi" w:cs="Segoe UI"/>
                <w:sz w:val="22"/>
                <w:szCs w:val="22"/>
              </w:rPr>
            </w:pPr>
          </w:p>
          <w:p w14:paraId="420FF97F" w14:textId="67E9A6E9" w:rsidR="00487CAB" w:rsidRPr="00487CAB" w:rsidRDefault="00487CAB" w:rsidP="00487CAB">
            <w:pPr>
              <w:rPr>
                <w:rFonts w:asciiTheme="minorHAnsi" w:hAnsiTheme="minorHAnsi" w:cs="Segoe UI"/>
                <w:sz w:val="22"/>
                <w:szCs w:val="22"/>
              </w:rPr>
            </w:pPr>
            <w:r w:rsidRPr="00487CAB">
              <w:rPr>
                <w:rFonts w:asciiTheme="minorHAnsi" w:hAnsiTheme="minorHAnsi" w:cs="Segoe UI"/>
                <w:b/>
                <w:sz w:val="22"/>
                <w:szCs w:val="22"/>
              </w:rPr>
              <w:t>Deliver Impactful and Inspiring 1-2-1 Coaching</w:t>
            </w:r>
          </w:p>
          <w:p w14:paraId="79E34537" w14:textId="647A908F"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Through remote working practice, you </w:t>
            </w:r>
            <w:r w:rsidR="00BD78D5">
              <w:rPr>
                <w:rFonts w:asciiTheme="minorHAnsi" w:hAnsiTheme="minorHAnsi" w:cs="Segoe UI"/>
                <w:sz w:val="22"/>
                <w:szCs w:val="22"/>
              </w:rPr>
              <w:t>will</w:t>
            </w:r>
            <w:r w:rsidRPr="00487CAB">
              <w:rPr>
                <w:rFonts w:asciiTheme="minorHAnsi" w:hAnsiTheme="minorHAnsi" w:cs="Segoe UI"/>
                <w:sz w:val="22"/>
                <w:szCs w:val="22"/>
              </w:rPr>
              <w:t xml:space="preserve"> observe, review and provide feedback on evidence produced by learners to ensure it is of the appropriate standard to reflect the learner’s knowledge, skills and behaviour and meet the needs of the Awarding Organisation</w:t>
            </w:r>
          </w:p>
          <w:p w14:paraId="1EE34525"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Adhere to and apply quality assurance procedures when reviewing all components of the standards/framework to minimise referrals and meet deadlines</w:t>
            </w:r>
          </w:p>
          <w:p w14:paraId="0FE0612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lastRenderedPageBreak/>
              <w:t>Hold regular remote review meetings and build a positive relationship with the employer, line manager and mentor to monitor learner progress and plan progression</w:t>
            </w:r>
          </w:p>
          <w:p w14:paraId="2DFBDE4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Support learners online across a variety of modules specifically helping them apply their skills to their current job roles. </w:t>
            </w:r>
          </w:p>
          <w:p w14:paraId="328BEE3D"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Utilise effective and proactive online communication techniques to validate task requirements and diagnose areas for learner improvement.</w:t>
            </w:r>
          </w:p>
          <w:p w14:paraId="3D3F71D4" w14:textId="77777777" w:rsidR="00487CAB" w:rsidRPr="00487CAB" w:rsidRDefault="00487CAB" w:rsidP="00487CAB">
            <w:pPr>
              <w:rPr>
                <w:rFonts w:asciiTheme="minorHAnsi" w:hAnsiTheme="minorHAnsi" w:cs="Segoe UI"/>
                <w:b/>
                <w:sz w:val="22"/>
                <w:szCs w:val="22"/>
              </w:rPr>
            </w:pPr>
            <w:r w:rsidRPr="00487CAB">
              <w:rPr>
                <w:rFonts w:asciiTheme="minorHAnsi" w:hAnsiTheme="minorHAnsi" w:cs="Segoe UI"/>
                <w:b/>
                <w:sz w:val="22"/>
                <w:szCs w:val="22"/>
              </w:rPr>
              <w:t xml:space="preserve">Internal collaboration </w:t>
            </w:r>
          </w:p>
          <w:p w14:paraId="45FE996C"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Provide timely and accurate documentation, management information, and reports in line with agreed business processes and KPIs</w:t>
            </w:r>
          </w:p>
          <w:p w14:paraId="5350A20B"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Take ownership of own development ensuring Continuous Professional Development (CPD) is kept up to date </w:t>
            </w:r>
          </w:p>
          <w:p w14:paraId="576569B8"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Assist with projects to support internal and external team needs</w:t>
            </w:r>
          </w:p>
          <w:p w14:paraId="2FB3A71A" w14:textId="0B3CECA2"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your manager to identify and develop further business prospects </w:t>
            </w:r>
          </w:p>
        </w:tc>
      </w:tr>
      <w:tr w:rsidR="00487CAB" w14:paraId="138FB5C4" w14:textId="77777777" w:rsidTr="00153E40">
        <w:tc>
          <w:tcPr>
            <w:tcW w:w="2547" w:type="dxa"/>
          </w:tcPr>
          <w:p w14:paraId="50FB40AE" w14:textId="08705230"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lastRenderedPageBreak/>
              <w:t>KPIs &amp; SLAs</w:t>
            </w:r>
          </w:p>
        </w:tc>
        <w:tc>
          <w:tcPr>
            <w:tcW w:w="7647" w:type="dxa"/>
          </w:tcPr>
          <w:p w14:paraId="2550ABDE" w14:textId="3FE19912"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Completion of EPA Readiness Checks/stakeholder feedback &amp; bud data </w:t>
            </w:r>
            <w:proofErr w:type="gramStart"/>
            <w:r w:rsidRPr="00487CAB">
              <w:rPr>
                <w:rFonts w:asciiTheme="minorHAnsi" w:hAnsiTheme="minorHAnsi" w:cs="Segoe UI"/>
                <w:sz w:val="22"/>
                <w:szCs w:val="22"/>
              </w:rPr>
              <w:t>demonstrating :</w:t>
            </w:r>
            <w:proofErr w:type="gramEnd"/>
            <w:r w:rsidRPr="00487CAB">
              <w:rPr>
                <w:rFonts w:asciiTheme="minorHAnsi" w:hAnsiTheme="minorHAnsi" w:cs="Segoe UI"/>
                <w:sz w:val="22"/>
                <w:szCs w:val="22"/>
              </w:rPr>
              <w:t xml:space="preserve"> </w:t>
            </w:r>
          </w:p>
          <w:p w14:paraId="22DE273C"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Learners are engaged and making progress.</w:t>
            </w:r>
          </w:p>
          <w:p w14:paraId="3F93FC7E"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Learning activities and goals were clear.</w:t>
            </w:r>
          </w:p>
          <w:p w14:paraId="2B4A437E"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Provision of support was timely.</w:t>
            </w:r>
          </w:p>
          <w:p w14:paraId="5B0C0AD2"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Support requests and Learner Submissions are reviewed, feedback given and responded to in a timely manor </w:t>
            </w:r>
          </w:p>
          <w:p w14:paraId="7807F027" w14:textId="77777777" w:rsidR="00487CAB" w:rsidRPr="00487CAB" w:rsidRDefault="00487CAB" w:rsidP="00487CAB">
            <w:pPr>
              <w:pStyle w:val="ListParagraph"/>
              <w:numPr>
                <w:ilvl w:val="0"/>
                <w:numId w:val="16"/>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Learning is Impactful in the workplace </w:t>
            </w:r>
          </w:p>
          <w:p w14:paraId="63950E83" w14:textId="77777777" w:rsidR="00487CAB" w:rsidRPr="00487CAB" w:rsidRDefault="00487CAB" w:rsidP="00487CAB">
            <w:pPr>
              <w:pBdr>
                <w:top w:val="nil"/>
                <w:left w:val="nil"/>
                <w:bottom w:val="nil"/>
                <w:right w:val="nil"/>
                <w:between w:val="nil"/>
              </w:pBdr>
              <w:jc w:val="both"/>
              <w:rPr>
                <w:rFonts w:asciiTheme="minorHAnsi" w:hAnsiTheme="minorHAnsi" w:cs="Segoe UI"/>
                <w:sz w:val="22"/>
                <w:szCs w:val="22"/>
              </w:rPr>
            </w:pPr>
          </w:p>
          <w:p w14:paraId="685AABA7" w14:textId="05522561" w:rsidR="00487CAB" w:rsidRPr="00487CAB" w:rsidRDefault="00487CAB" w:rsidP="00487CAB">
            <w:pPr>
              <w:pBdr>
                <w:top w:val="nil"/>
                <w:left w:val="nil"/>
                <w:bottom w:val="nil"/>
                <w:right w:val="nil"/>
                <w:between w:val="nil"/>
              </w:pBdr>
              <w:ind w:left="35"/>
              <w:contextualSpacing/>
              <w:jc w:val="both"/>
              <w:rPr>
                <w:rFonts w:asciiTheme="minorHAnsi" w:hAnsiTheme="minorHAnsi" w:cs="Segoe UI"/>
                <w:sz w:val="22"/>
                <w:szCs w:val="22"/>
              </w:rPr>
            </w:pPr>
            <w:r w:rsidRPr="00487CAB">
              <w:rPr>
                <w:rFonts w:asciiTheme="minorHAnsi" w:hAnsiTheme="minorHAnsi" w:cs="Segoe UI"/>
                <w:sz w:val="22"/>
                <w:szCs w:val="22"/>
              </w:rPr>
              <w:t>Evidence the use of technologies supporting ‘many-2-many’ cohort–wide engagements (</w:t>
            </w:r>
            <w:r w:rsidR="00AC2F4A" w:rsidRPr="00487CAB">
              <w:rPr>
                <w:rFonts w:asciiTheme="minorHAnsi" w:hAnsiTheme="minorHAnsi" w:cs="Segoe UI"/>
                <w:sz w:val="22"/>
                <w:szCs w:val="22"/>
              </w:rPr>
              <w:t>e.g.</w:t>
            </w:r>
            <w:r w:rsidRPr="00487CAB">
              <w:rPr>
                <w:rFonts w:asciiTheme="minorHAnsi" w:hAnsiTheme="minorHAnsi" w:cs="Segoe UI"/>
                <w:sz w:val="22"/>
                <w:szCs w:val="22"/>
              </w:rPr>
              <w:t xml:space="preserve">, </w:t>
            </w:r>
            <w:r>
              <w:rPr>
                <w:rFonts w:asciiTheme="minorHAnsi" w:hAnsiTheme="minorHAnsi" w:cs="Segoe UI"/>
                <w:sz w:val="22"/>
                <w:szCs w:val="22"/>
              </w:rPr>
              <w:t>B</w:t>
            </w:r>
            <w:r w:rsidRPr="00487CAB">
              <w:rPr>
                <w:rFonts w:asciiTheme="minorHAnsi" w:hAnsiTheme="minorHAnsi" w:cs="Segoe UI"/>
                <w:sz w:val="22"/>
                <w:szCs w:val="22"/>
              </w:rPr>
              <w:t>ud, e-mail group communications, virtual sessions etc.).</w:t>
            </w:r>
          </w:p>
          <w:p w14:paraId="79780D5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Achieve or exceed agreed targets of successful programme completion.</w:t>
            </w:r>
          </w:p>
          <w:p w14:paraId="0DA5B7FA" w14:textId="68926344"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Coaching </w:t>
            </w:r>
            <w:proofErr w:type="gramStart"/>
            <w:r w:rsidRPr="00487CAB">
              <w:rPr>
                <w:rFonts w:asciiTheme="minorHAnsi" w:hAnsiTheme="minorHAnsi" w:cs="Segoe UI"/>
                <w:sz w:val="22"/>
                <w:szCs w:val="22"/>
              </w:rPr>
              <w:t xml:space="preserve">is consistently </w:t>
            </w:r>
            <w:r w:rsidR="00BD78D5">
              <w:rPr>
                <w:rFonts w:asciiTheme="minorHAnsi" w:hAnsiTheme="minorHAnsi" w:cs="Segoe UI"/>
                <w:sz w:val="22"/>
                <w:szCs w:val="22"/>
              </w:rPr>
              <w:t>meets</w:t>
            </w:r>
            <w:proofErr w:type="gramEnd"/>
            <w:r w:rsidRPr="00487CAB">
              <w:rPr>
                <w:rFonts w:asciiTheme="minorHAnsi" w:hAnsiTheme="minorHAnsi" w:cs="Segoe UI"/>
                <w:sz w:val="22"/>
                <w:szCs w:val="22"/>
              </w:rPr>
              <w:t xml:space="preserve"> good or outstanding.</w:t>
            </w:r>
          </w:p>
          <w:p w14:paraId="298FA9CB"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All learner records to be completed on time, accurately, and in accordance with regulations and funding body requirements</w:t>
            </w:r>
          </w:p>
          <w:p w14:paraId="51ED3178" w14:textId="4CBA0EF2" w:rsidR="00487CAB" w:rsidRPr="00487CAB" w:rsidRDefault="00487CAB" w:rsidP="00487CAB">
            <w:pPr>
              <w:pBdr>
                <w:top w:val="nil"/>
                <w:left w:val="nil"/>
                <w:bottom w:val="nil"/>
                <w:right w:val="nil"/>
                <w:between w:val="nil"/>
              </w:pBdr>
              <w:rPr>
                <w:rFonts w:asciiTheme="minorHAnsi" w:hAnsiTheme="minorHAnsi" w:cs="Segoe UI"/>
                <w:sz w:val="22"/>
                <w:szCs w:val="22"/>
              </w:rPr>
            </w:pPr>
          </w:p>
        </w:tc>
      </w:tr>
      <w:tr w:rsidR="00487CAB" w14:paraId="3296003C" w14:textId="77777777" w:rsidTr="00153E40">
        <w:tc>
          <w:tcPr>
            <w:tcW w:w="2547" w:type="dxa"/>
          </w:tcPr>
          <w:p w14:paraId="72AFC47D" w14:textId="24F28354"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t>Key Working Relationships</w:t>
            </w:r>
          </w:p>
        </w:tc>
        <w:tc>
          <w:tcPr>
            <w:tcW w:w="7647" w:type="dxa"/>
          </w:tcPr>
          <w:p w14:paraId="7B620A5C"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Learner, Learner’s manager</w:t>
            </w:r>
          </w:p>
          <w:p w14:paraId="7B34707E"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Employer representative</w:t>
            </w:r>
          </w:p>
          <w:p w14:paraId="25CC8265"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Mentor</w:t>
            </w:r>
          </w:p>
          <w:p w14:paraId="31B31078" w14:textId="77777777" w:rsidR="00487CAB" w:rsidRPr="00487CAB" w:rsidRDefault="00487CAB" w:rsidP="00487CAB">
            <w:pPr>
              <w:pStyle w:val="ListParagraph"/>
              <w:numPr>
                <w:ilvl w:val="0"/>
                <w:numId w:val="17"/>
              </w:numPr>
              <w:spacing w:before="0"/>
              <w:rPr>
                <w:rFonts w:asciiTheme="minorHAnsi" w:hAnsiTheme="minorHAnsi" w:cs="Segoe UI"/>
                <w:sz w:val="22"/>
                <w:szCs w:val="22"/>
              </w:rPr>
            </w:pPr>
            <w:r w:rsidRPr="00487CAB">
              <w:rPr>
                <w:rFonts w:asciiTheme="minorHAnsi" w:hAnsiTheme="minorHAnsi" w:cs="Segoe UI"/>
                <w:sz w:val="22"/>
                <w:szCs w:val="22"/>
              </w:rPr>
              <w:t>QA Group Learning &amp; Delivery teams</w:t>
            </w:r>
          </w:p>
          <w:p w14:paraId="5C11D144" w14:textId="7729032A" w:rsidR="00487CAB" w:rsidRPr="00487CAB" w:rsidRDefault="00487CAB" w:rsidP="00487CAB">
            <w:pPr>
              <w:pStyle w:val="ListParagraph"/>
              <w:numPr>
                <w:ilvl w:val="0"/>
                <w:numId w:val="17"/>
              </w:numPr>
              <w:spacing w:before="0"/>
              <w:rPr>
                <w:rFonts w:ascii="Montserrat" w:hAnsi="Montserrat" w:cs="Segoe UI"/>
                <w:sz w:val="22"/>
                <w:szCs w:val="22"/>
              </w:rPr>
            </w:pPr>
            <w:r w:rsidRPr="00487CAB">
              <w:rPr>
                <w:rFonts w:asciiTheme="minorHAnsi" w:hAnsiTheme="minorHAnsi" w:cs="Segoe UI"/>
                <w:sz w:val="22"/>
                <w:szCs w:val="22"/>
              </w:rPr>
              <w:t>QA: Sales, Compliance; Product Development and Quality teams</w:t>
            </w:r>
          </w:p>
        </w:tc>
      </w:tr>
    </w:tbl>
    <w:p w14:paraId="3E0068AB" w14:textId="77777777" w:rsidR="00487CAB" w:rsidRDefault="00487CAB">
      <w:pPr>
        <w:spacing w:before="0" w:after="160" w:line="259" w:lineRule="auto"/>
      </w:pPr>
    </w:p>
    <w:p w14:paraId="5A2BA798" w14:textId="77777777" w:rsidR="00B0386E" w:rsidRDefault="00B0386E">
      <w:pPr>
        <w:spacing w:before="0" w:after="160" w:line="259" w:lineRule="auto"/>
      </w:pPr>
    </w:p>
    <w:tbl>
      <w:tblPr>
        <w:tblStyle w:val="TableGrid"/>
        <w:tblW w:w="0" w:type="auto"/>
        <w:tblLook w:val="04A0" w:firstRow="1" w:lastRow="0" w:firstColumn="1" w:lastColumn="0" w:noHBand="0" w:noVBand="1"/>
      </w:tblPr>
      <w:tblGrid>
        <w:gridCol w:w="2547"/>
        <w:gridCol w:w="7647"/>
      </w:tblGrid>
      <w:tr w:rsidR="00AC2F4A" w14:paraId="0189C78D" w14:textId="77777777" w:rsidTr="779A35F6">
        <w:tc>
          <w:tcPr>
            <w:tcW w:w="10194" w:type="dxa"/>
            <w:gridSpan w:val="2"/>
            <w:shd w:val="clear" w:color="auto" w:fill="0D0D0D" w:themeFill="text2"/>
          </w:tcPr>
          <w:p w14:paraId="4D3190B8" w14:textId="0663E9AF" w:rsidR="00AC2F4A" w:rsidRPr="00AC2F4A" w:rsidRDefault="00AC2F4A" w:rsidP="00153E40">
            <w:pPr>
              <w:spacing w:before="0" w:after="160" w:line="259" w:lineRule="auto"/>
              <w:rPr>
                <w:rFonts w:asciiTheme="majorHAnsi" w:hAnsiTheme="majorHAnsi"/>
                <w:color w:val="auto"/>
                <w:sz w:val="36"/>
                <w:szCs w:val="36"/>
              </w:rPr>
            </w:pPr>
            <w:r>
              <w:rPr>
                <w:rFonts w:asciiTheme="majorHAnsi" w:hAnsiTheme="majorHAnsi"/>
                <w:color w:val="auto"/>
                <w:sz w:val="36"/>
                <w:szCs w:val="36"/>
              </w:rPr>
              <w:t>About You</w:t>
            </w:r>
          </w:p>
        </w:tc>
      </w:tr>
      <w:tr w:rsidR="00AC2F4A" w14:paraId="0FBD1BED" w14:textId="77777777" w:rsidTr="779A35F6">
        <w:tc>
          <w:tcPr>
            <w:tcW w:w="2547" w:type="dxa"/>
          </w:tcPr>
          <w:p w14:paraId="1DB9247F" w14:textId="66A80A37" w:rsidR="00AC2F4A" w:rsidRPr="00AC2F4A" w:rsidRDefault="00AC2F4A" w:rsidP="00153E40">
            <w:pPr>
              <w:spacing w:before="0" w:after="160" w:line="259" w:lineRule="auto"/>
              <w:rPr>
                <w:rFonts w:asciiTheme="minorHAnsi" w:hAnsiTheme="minorHAnsi"/>
                <w:b/>
                <w:bCs/>
              </w:rPr>
            </w:pPr>
            <w:r w:rsidRPr="00AC2F4A">
              <w:rPr>
                <w:rFonts w:asciiTheme="minorHAnsi" w:hAnsiTheme="minorHAnsi" w:cs="Segoe UI"/>
                <w:b/>
                <w:bCs/>
                <w:sz w:val="22"/>
                <w:szCs w:val="22"/>
              </w:rPr>
              <w:t>Skills &amp; Abilities</w:t>
            </w:r>
          </w:p>
        </w:tc>
        <w:tc>
          <w:tcPr>
            <w:tcW w:w="7647" w:type="dxa"/>
          </w:tcPr>
          <w:p w14:paraId="66CBE912" w14:textId="622B8CA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Excellent communication and coaching skills</w:t>
            </w:r>
          </w:p>
          <w:p w14:paraId="37B94430"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Self-motivated with a customer centric focus </w:t>
            </w:r>
          </w:p>
          <w:p w14:paraId="5979A773"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Able to diagnose learner needs and adapt to their requirements in a remote environment </w:t>
            </w:r>
          </w:p>
          <w:p w14:paraId="2B19C198"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Guide and influence issue resolution</w:t>
            </w:r>
          </w:p>
          <w:p w14:paraId="16249D64"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lastRenderedPageBreak/>
              <w:t>Strong planning and organising skills</w:t>
            </w:r>
          </w:p>
          <w:p w14:paraId="15B6CF83"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Ability to solve problems using experience and knowledge to overcome barriers</w:t>
            </w:r>
          </w:p>
          <w:p w14:paraId="21438153"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Experience in management and effective use of remote intervention </w:t>
            </w:r>
          </w:p>
          <w:p w14:paraId="35C5117D"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Skilled in delivering motivational, balanced and constructive feedback</w:t>
            </w:r>
          </w:p>
          <w:p w14:paraId="643CB50F"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Attention to detail with strong administrative skills</w:t>
            </w:r>
          </w:p>
          <w:p w14:paraId="62B9DF6C" w14:textId="44A60C22" w:rsidR="00AC2F4A" w:rsidRPr="007A595A" w:rsidRDefault="00AC2F4A" w:rsidP="007A595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Able to manage own time and prioritise appropriately</w:t>
            </w:r>
          </w:p>
        </w:tc>
      </w:tr>
      <w:tr w:rsidR="00AC2F4A" w14:paraId="0BA89B31" w14:textId="77777777" w:rsidTr="779A35F6">
        <w:tc>
          <w:tcPr>
            <w:tcW w:w="2547" w:type="dxa"/>
          </w:tcPr>
          <w:p w14:paraId="64E4FB42" w14:textId="558C32B4" w:rsidR="00AC2F4A" w:rsidRPr="00276C26" w:rsidRDefault="00AC2F4A" w:rsidP="00153E40">
            <w:pPr>
              <w:spacing w:before="0" w:after="160" w:line="259" w:lineRule="auto"/>
              <w:rPr>
                <w:rFonts w:asciiTheme="minorHAnsi" w:hAnsiTheme="minorHAnsi"/>
                <w:b/>
                <w:bCs/>
                <w:sz w:val="22"/>
                <w:szCs w:val="22"/>
              </w:rPr>
            </w:pPr>
            <w:r w:rsidRPr="00276C26">
              <w:rPr>
                <w:rFonts w:asciiTheme="minorHAnsi" w:hAnsiTheme="minorHAnsi" w:cs="Segoe UI"/>
                <w:b/>
                <w:bCs/>
              </w:rPr>
              <w:lastRenderedPageBreak/>
              <w:t>Your</w:t>
            </w:r>
            <w:r w:rsidR="00276C26" w:rsidRPr="00276C26">
              <w:rPr>
                <w:rFonts w:asciiTheme="minorHAnsi" w:hAnsiTheme="minorHAnsi" w:cs="Segoe UI"/>
                <w:b/>
                <w:bCs/>
              </w:rPr>
              <w:t xml:space="preserve"> Specialist</w:t>
            </w:r>
            <w:r w:rsidRPr="00276C26">
              <w:rPr>
                <w:rFonts w:asciiTheme="minorHAnsi" w:hAnsiTheme="minorHAnsi" w:cs="Segoe UI"/>
                <w:b/>
                <w:bCs/>
              </w:rPr>
              <w:t xml:space="preserve"> Experience</w:t>
            </w:r>
          </w:p>
        </w:tc>
        <w:tc>
          <w:tcPr>
            <w:tcW w:w="7647" w:type="dxa"/>
          </w:tcPr>
          <w:p w14:paraId="0DE8E0D1" w14:textId="7FEA871B" w:rsidR="00AC2F4A" w:rsidRPr="00A0193A" w:rsidRDefault="00AC2F4A" w:rsidP="00A0193A">
            <w:pPr>
              <w:spacing w:before="0"/>
              <w:rPr>
                <w:rFonts w:ascii="Figtree" w:hAnsi="Figtree" w:cs="Segoe UI"/>
                <w:sz w:val="28"/>
                <w:szCs w:val="28"/>
              </w:rPr>
            </w:pPr>
            <w:r w:rsidRPr="00A0193A">
              <w:rPr>
                <w:rFonts w:ascii="Figtree" w:eastAsia="Times New Roman" w:hAnsi="Figtree" w:cs="Times New Roman"/>
                <w:color w:val="000000"/>
                <w:sz w:val="22"/>
                <w:szCs w:val="22"/>
                <w:lang w:eastAsia="en-GB"/>
              </w:rPr>
              <w:t xml:space="preserve">A key part of the role is to provide learners with feedback and support on </w:t>
            </w:r>
            <w:r w:rsidR="00876A6F" w:rsidRPr="00A0193A">
              <w:rPr>
                <w:rFonts w:ascii="Figtree" w:eastAsia="Times New Roman" w:hAnsi="Figtree" w:cs="Times New Roman"/>
                <w:color w:val="000000"/>
                <w:sz w:val="22"/>
                <w:szCs w:val="22"/>
                <w:lang w:eastAsia="en-GB"/>
              </w:rPr>
              <w:t>Pr</w:t>
            </w:r>
            <w:r w:rsidR="004F64B4">
              <w:rPr>
                <w:rFonts w:ascii="Figtree" w:eastAsia="Times New Roman" w:hAnsi="Figtree" w:cs="Times New Roman"/>
                <w:color w:val="000000"/>
                <w:sz w:val="22"/>
                <w:szCs w:val="22"/>
                <w:lang w:eastAsia="en-GB"/>
              </w:rPr>
              <w:t>oduct</w:t>
            </w:r>
            <w:r w:rsidR="00876A6F" w:rsidRPr="00A0193A">
              <w:rPr>
                <w:rFonts w:ascii="Figtree" w:eastAsia="Times New Roman" w:hAnsi="Figtree" w:cs="Times New Roman"/>
                <w:color w:val="000000"/>
                <w:sz w:val="22"/>
                <w:szCs w:val="22"/>
                <w:lang w:eastAsia="en-GB"/>
              </w:rPr>
              <w:t xml:space="preserve"> Management</w:t>
            </w:r>
            <w:r w:rsidR="00B46EA0" w:rsidRPr="00A0193A">
              <w:rPr>
                <w:rFonts w:ascii="Figtree" w:eastAsia="Times New Roman" w:hAnsi="Figtree" w:cs="Times New Roman"/>
                <w:color w:val="000000"/>
                <w:sz w:val="22"/>
                <w:szCs w:val="22"/>
                <w:lang w:eastAsia="en-GB"/>
              </w:rPr>
              <w:t xml:space="preserve"> theories</w:t>
            </w:r>
            <w:r w:rsidR="003749B7" w:rsidRPr="00A0193A">
              <w:rPr>
                <w:rFonts w:ascii="Figtree" w:eastAsia="Times New Roman" w:hAnsi="Figtree" w:cs="Times New Roman"/>
                <w:color w:val="000000"/>
                <w:sz w:val="22"/>
                <w:szCs w:val="22"/>
                <w:lang w:eastAsia="en-GB"/>
              </w:rPr>
              <w:t xml:space="preserve"> and practical application</w:t>
            </w:r>
            <w:r w:rsidRPr="00A0193A">
              <w:rPr>
                <w:rFonts w:ascii="Figtree" w:eastAsia="Times New Roman" w:hAnsi="Figtree" w:cs="Times New Roman"/>
                <w:color w:val="000000"/>
                <w:sz w:val="22"/>
                <w:szCs w:val="22"/>
                <w:lang w:eastAsia="en-GB"/>
              </w:rPr>
              <w:t>. It is therefore important that you have:</w:t>
            </w:r>
          </w:p>
          <w:p w14:paraId="2060331B" w14:textId="77777777" w:rsidR="00BD78D5" w:rsidRPr="00BD78D5" w:rsidRDefault="00BD78D5" w:rsidP="004F64B4">
            <w:pPr>
              <w:pStyle w:val="ListParagraph"/>
              <w:numPr>
                <w:ilvl w:val="0"/>
                <w:numId w:val="1"/>
              </w:numPr>
              <w:rPr>
                <w:rFonts w:ascii="Figtree" w:hAnsi="Figtree" w:cs="Segoe UI"/>
                <w:sz w:val="22"/>
                <w:szCs w:val="22"/>
              </w:rPr>
            </w:pPr>
            <w:r w:rsidRPr="779A35F6">
              <w:rPr>
                <w:rFonts w:ascii="Figtree" w:hAnsi="Figtree" w:cs="Segoe UI"/>
                <w:sz w:val="22"/>
                <w:szCs w:val="22"/>
              </w:rPr>
              <w:t>Excellent presentation, facilitation, and coaching skills to effectively deliver complex technical content in an engaging and interactive manner virtually and/or in-person</w:t>
            </w:r>
          </w:p>
          <w:p w14:paraId="7F8DA81A" w14:textId="77777777" w:rsidR="00AC2F4A" w:rsidRDefault="00BD78D5" w:rsidP="004F64B4">
            <w:pPr>
              <w:pStyle w:val="ListParagraph"/>
              <w:numPr>
                <w:ilvl w:val="0"/>
                <w:numId w:val="1"/>
              </w:numPr>
              <w:rPr>
                <w:rFonts w:ascii="Figtree" w:hAnsi="Figtree" w:cs="Segoe UI"/>
                <w:sz w:val="22"/>
                <w:szCs w:val="22"/>
              </w:rPr>
            </w:pPr>
            <w:r w:rsidRPr="779A35F6">
              <w:rPr>
                <w:rFonts w:ascii="Figtree" w:hAnsi="Figtree" w:cs="Segoe UI"/>
                <w:sz w:val="22"/>
                <w:szCs w:val="22"/>
              </w:rPr>
              <w:t>Ability to connect with diverse audiences including technical and non-technical professionals</w:t>
            </w:r>
          </w:p>
          <w:p w14:paraId="1C8A3389" w14:textId="088BE887" w:rsidR="00A21038" w:rsidRPr="00A21038" w:rsidRDefault="00A21038" w:rsidP="004F64B4">
            <w:pPr>
              <w:pStyle w:val="ListParagraph"/>
              <w:numPr>
                <w:ilvl w:val="0"/>
                <w:numId w:val="1"/>
              </w:numPr>
              <w:rPr>
                <w:rFonts w:ascii="Figtree" w:hAnsi="Figtree" w:cs="Segoe UI"/>
                <w:b/>
                <w:bCs/>
                <w:color w:val="auto"/>
                <w:sz w:val="22"/>
                <w:szCs w:val="22"/>
              </w:rPr>
            </w:pPr>
            <w:r w:rsidRPr="00A21038">
              <w:rPr>
                <w:rFonts w:ascii="Figtree" w:hAnsi="Figtree" w:cs="Segoe UI"/>
                <w:b/>
                <w:bCs/>
                <w:color w:val="auto"/>
                <w:sz w:val="22"/>
                <w:szCs w:val="22"/>
              </w:rPr>
              <w:t>Specialist skills</w:t>
            </w:r>
            <w:r>
              <w:rPr>
                <w:rFonts w:ascii="Figtree" w:hAnsi="Figtree" w:cs="Segoe UI"/>
                <w:b/>
                <w:bCs/>
                <w:color w:val="auto"/>
                <w:sz w:val="22"/>
                <w:szCs w:val="22"/>
              </w:rPr>
              <w:t xml:space="preserve"> and experience </w:t>
            </w:r>
          </w:p>
          <w:p w14:paraId="6CAC6A0F" w14:textId="77777777" w:rsidR="004F64B4" w:rsidRPr="00137A3A" w:rsidRDefault="004F64B4"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137A3A">
              <w:rPr>
                <w:rFonts w:ascii="Segoe UI" w:eastAsia="Times New Roman" w:hAnsi="Segoe UI" w:cs="Segoe UI"/>
                <w:b/>
                <w:bCs/>
                <w:sz w:val="21"/>
                <w:szCs w:val="21"/>
                <w:lang w:eastAsia="en-GB"/>
              </w:rPr>
              <w:t>Bring proven product leadership experience</w:t>
            </w:r>
            <w:r w:rsidRPr="00137A3A">
              <w:rPr>
                <w:rFonts w:ascii="Segoe UI" w:eastAsia="Times New Roman" w:hAnsi="Segoe UI" w:cs="Segoe UI"/>
                <w:sz w:val="21"/>
                <w:szCs w:val="21"/>
                <w:lang w:eastAsia="en-GB"/>
              </w:rPr>
              <w:t xml:space="preserve"> – You’ll have a strong background in defining and delivering product vision and strategy, with experience engaging teams and stakeholders to align short</w:t>
            </w:r>
            <w:r w:rsidRPr="00137A3A">
              <w:rPr>
                <w:rFonts w:ascii="Segoe UI" w:eastAsia="Times New Roman" w:hAnsi="Segoe UI" w:cs="Segoe UI"/>
                <w:sz w:val="21"/>
                <w:szCs w:val="21"/>
                <w:lang w:eastAsia="en-GB"/>
              </w:rPr>
              <w:noBreakHyphen/>
              <w:t xml:space="preserve"> and long</w:t>
            </w:r>
            <w:r w:rsidRPr="00137A3A">
              <w:rPr>
                <w:rFonts w:ascii="Segoe UI" w:eastAsia="Times New Roman" w:hAnsi="Segoe UI" w:cs="Segoe UI"/>
                <w:sz w:val="21"/>
                <w:szCs w:val="21"/>
                <w:lang w:eastAsia="en-GB"/>
              </w:rPr>
              <w:noBreakHyphen/>
              <w:t>term goals.</w:t>
            </w:r>
          </w:p>
          <w:p w14:paraId="2D6DB630" w14:textId="70392D3F" w:rsidR="004F64B4" w:rsidRPr="00137A3A" w:rsidRDefault="00A21038"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b/>
                <w:bCs/>
                <w:sz w:val="21"/>
                <w:szCs w:val="21"/>
                <w:lang w:eastAsia="en-GB"/>
              </w:rPr>
              <w:t xml:space="preserve"> Experience of demonstrating</w:t>
            </w:r>
            <w:r w:rsidR="004F64B4" w:rsidRPr="00137A3A">
              <w:rPr>
                <w:rFonts w:ascii="Segoe UI" w:eastAsia="Times New Roman" w:hAnsi="Segoe UI" w:cs="Segoe UI"/>
                <w:b/>
                <w:bCs/>
                <w:sz w:val="21"/>
                <w:szCs w:val="21"/>
                <w:lang w:eastAsia="en-GB"/>
              </w:rPr>
              <w:t xml:space="preserve"> value</w:t>
            </w:r>
            <w:r w:rsidR="004F64B4" w:rsidRPr="00137A3A">
              <w:rPr>
                <w:rFonts w:ascii="Segoe UI" w:eastAsia="Times New Roman" w:hAnsi="Segoe UI" w:cs="Segoe UI"/>
                <w:b/>
                <w:bCs/>
                <w:sz w:val="21"/>
                <w:szCs w:val="21"/>
                <w:lang w:eastAsia="en-GB"/>
              </w:rPr>
              <w:noBreakHyphen/>
              <w:t>led product delivery</w:t>
            </w:r>
            <w:r w:rsidR="004F64B4" w:rsidRPr="00137A3A">
              <w:rPr>
                <w:rFonts w:ascii="Segoe UI" w:eastAsia="Times New Roman" w:hAnsi="Segoe UI" w:cs="Segoe UI"/>
                <w:sz w:val="21"/>
                <w:szCs w:val="21"/>
                <w:lang w:eastAsia="en-GB"/>
              </w:rPr>
              <w:t xml:space="preserve"> – You’ll bring hands</w:t>
            </w:r>
            <w:r w:rsidR="004F64B4" w:rsidRPr="00137A3A">
              <w:rPr>
                <w:rFonts w:ascii="Segoe UI" w:eastAsia="Times New Roman" w:hAnsi="Segoe UI" w:cs="Segoe UI"/>
                <w:sz w:val="21"/>
                <w:szCs w:val="21"/>
                <w:lang w:eastAsia="en-GB"/>
              </w:rPr>
              <w:noBreakHyphen/>
              <w:t>on experience prioritising and delivering user value through digital products or services, confidently balancing competing priorities and constraints.</w:t>
            </w:r>
          </w:p>
          <w:p w14:paraId="64F32946" w14:textId="77777777" w:rsidR="004F64B4" w:rsidRPr="00137A3A" w:rsidRDefault="004F64B4"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137A3A">
              <w:rPr>
                <w:rFonts w:ascii="Segoe UI" w:eastAsia="Times New Roman" w:hAnsi="Segoe UI" w:cs="Segoe UI"/>
                <w:b/>
                <w:bCs/>
                <w:sz w:val="21"/>
                <w:szCs w:val="21"/>
                <w:lang w:eastAsia="en-GB"/>
              </w:rPr>
              <w:t>Champion users through experience</w:t>
            </w:r>
            <w:r w:rsidRPr="00137A3A">
              <w:rPr>
                <w:rFonts w:ascii="Segoe UI" w:eastAsia="Times New Roman" w:hAnsi="Segoe UI" w:cs="Segoe UI"/>
                <w:sz w:val="21"/>
                <w:szCs w:val="21"/>
                <w:lang w:eastAsia="en-GB"/>
              </w:rPr>
              <w:t xml:space="preserve"> – You’ll have an established track record of developing a deep understanding of user needs and representing users throughout the full product lifecycle.</w:t>
            </w:r>
          </w:p>
          <w:p w14:paraId="5F835A77" w14:textId="77777777" w:rsidR="004F64B4" w:rsidRPr="00137A3A" w:rsidRDefault="004F64B4"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137A3A">
              <w:rPr>
                <w:rFonts w:ascii="Segoe UI" w:eastAsia="Times New Roman" w:hAnsi="Segoe UI" w:cs="Segoe UI"/>
                <w:b/>
                <w:bCs/>
                <w:sz w:val="21"/>
                <w:szCs w:val="21"/>
                <w:lang w:eastAsia="en-GB"/>
              </w:rPr>
              <w:t>Own backlogs with confidence</w:t>
            </w:r>
            <w:r w:rsidRPr="00137A3A">
              <w:rPr>
                <w:rFonts w:ascii="Segoe UI" w:eastAsia="Times New Roman" w:hAnsi="Segoe UI" w:cs="Segoe UI"/>
                <w:sz w:val="21"/>
                <w:szCs w:val="21"/>
                <w:lang w:eastAsia="en-GB"/>
              </w:rPr>
              <w:t xml:space="preserve"> – You’ll have experience creating, managing, and prioritising product backlogs, writing effective user stories and making evidence</w:t>
            </w:r>
            <w:r w:rsidRPr="00137A3A">
              <w:rPr>
                <w:rFonts w:ascii="Segoe UI" w:eastAsia="Times New Roman" w:hAnsi="Segoe UI" w:cs="Segoe UI"/>
                <w:sz w:val="21"/>
                <w:szCs w:val="21"/>
                <w:lang w:eastAsia="en-GB"/>
              </w:rPr>
              <w:noBreakHyphen/>
              <w:t>based decisions using data and feedback.</w:t>
            </w:r>
          </w:p>
          <w:p w14:paraId="4D32609F" w14:textId="77777777" w:rsidR="004F64B4" w:rsidRPr="00137A3A" w:rsidRDefault="004F64B4"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137A3A">
              <w:rPr>
                <w:rFonts w:ascii="Segoe UI" w:eastAsia="Times New Roman" w:hAnsi="Segoe UI" w:cs="Segoe UI"/>
                <w:b/>
                <w:bCs/>
                <w:sz w:val="21"/>
                <w:szCs w:val="21"/>
                <w:lang w:eastAsia="en-GB"/>
              </w:rPr>
              <w:t>Work effectively in complex environments</w:t>
            </w:r>
            <w:r w:rsidRPr="00137A3A">
              <w:rPr>
                <w:rFonts w:ascii="Segoe UI" w:eastAsia="Times New Roman" w:hAnsi="Segoe UI" w:cs="Segoe UI"/>
                <w:sz w:val="21"/>
                <w:szCs w:val="21"/>
                <w:lang w:eastAsia="en-GB"/>
              </w:rPr>
              <w:t xml:space="preserve"> – You’ll be experienced in working within multi</w:t>
            </w:r>
            <w:r w:rsidRPr="00137A3A">
              <w:rPr>
                <w:rFonts w:ascii="Segoe UI" w:eastAsia="Times New Roman" w:hAnsi="Segoe UI" w:cs="Segoe UI"/>
                <w:sz w:val="21"/>
                <w:szCs w:val="21"/>
                <w:lang w:eastAsia="en-GB"/>
              </w:rPr>
              <w:noBreakHyphen/>
              <w:t>disciplinary teams and managing a wide range of stakeholders, flexing your approach to support product and portfolio delivery.</w:t>
            </w:r>
          </w:p>
          <w:p w14:paraId="20B181FD" w14:textId="77777777" w:rsidR="004F64B4" w:rsidRDefault="004F64B4"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137A3A">
              <w:rPr>
                <w:rFonts w:ascii="Segoe UI" w:eastAsia="Times New Roman" w:hAnsi="Segoe UI" w:cs="Segoe UI"/>
                <w:b/>
                <w:bCs/>
                <w:sz w:val="21"/>
                <w:szCs w:val="21"/>
                <w:lang w:eastAsia="en-GB"/>
              </w:rPr>
              <w:t>Measure, improve, and lead by example</w:t>
            </w:r>
            <w:r w:rsidRPr="00137A3A">
              <w:rPr>
                <w:rFonts w:ascii="Segoe UI" w:eastAsia="Times New Roman" w:hAnsi="Segoe UI" w:cs="Segoe UI"/>
                <w:sz w:val="21"/>
                <w:szCs w:val="21"/>
                <w:lang w:eastAsia="en-GB"/>
              </w:rPr>
              <w:t xml:space="preserve"> – You’ll have experience setting measurable product goals, tracking benefits, using feedback to drive improvement, and contributing to product communities by sharing knowledge and best practice.</w:t>
            </w:r>
          </w:p>
          <w:p w14:paraId="54D492A9" w14:textId="5C89BD33" w:rsidR="004F64B4" w:rsidRPr="00137A3A" w:rsidRDefault="004F64B4" w:rsidP="004F64B4">
            <w:pPr>
              <w:numPr>
                <w:ilvl w:val="0"/>
                <w:numId w:val="1"/>
              </w:num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b/>
                <w:bCs/>
                <w:sz w:val="21"/>
                <w:szCs w:val="21"/>
                <w:lang w:eastAsia="en-GB"/>
              </w:rPr>
              <w:t xml:space="preserve">Experience of product management methodologies </w:t>
            </w:r>
            <w:r>
              <w:rPr>
                <w:rFonts w:ascii="Segoe UI" w:eastAsia="Times New Roman" w:hAnsi="Segoe UI" w:cs="Segoe UI"/>
                <w:sz w:val="21"/>
                <w:szCs w:val="21"/>
                <w:lang w:eastAsia="en-GB"/>
              </w:rPr>
              <w:t>– Agile, Waterfall</w:t>
            </w:r>
            <w:r w:rsidR="00A21038">
              <w:rPr>
                <w:rFonts w:ascii="Segoe UI" w:eastAsia="Times New Roman" w:hAnsi="Segoe UI" w:cs="Segoe UI"/>
                <w:sz w:val="21"/>
                <w:szCs w:val="21"/>
                <w:lang w:eastAsia="en-GB"/>
              </w:rPr>
              <w:t>.</w:t>
            </w:r>
          </w:p>
          <w:p w14:paraId="0943DE02" w14:textId="634E2552" w:rsidR="00BD78D5" w:rsidRPr="00BD78D5" w:rsidRDefault="00BD78D5" w:rsidP="00A21038">
            <w:pPr>
              <w:pStyle w:val="ListParagraph"/>
              <w:shd w:val="clear" w:color="auto" w:fill="FFFFFF" w:themeFill="background1"/>
              <w:spacing w:before="100" w:beforeAutospacing="1" w:after="100" w:afterAutospacing="1"/>
              <w:rPr>
                <w:rFonts w:ascii="Figtree" w:eastAsia="Times New Roman" w:hAnsi="Figtree" w:cs="Times New Roman"/>
                <w:color w:val="333333"/>
                <w:lang w:eastAsia="en-GB"/>
              </w:rPr>
            </w:pPr>
          </w:p>
        </w:tc>
      </w:tr>
      <w:tr w:rsidR="00AC2F4A" w14:paraId="46ABCFEA" w14:textId="77777777" w:rsidTr="779A35F6">
        <w:tc>
          <w:tcPr>
            <w:tcW w:w="2547" w:type="dxa"/>
          </w:tcPr>
          <w:p w14:paraId="008F0B93" w14:textId="77777777" w:rsidR="00AC2F4A" w:rsidRDefault="00AC2F4A"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KPIs &amp; SLAs</w:t>
            </w:r>
          </w:p>
          <w:p w14:paraId="5D7AEE0F" w14:textId="77777777" w:rsidR="00747513" w:rsidRDefault="00747513" w:rsidP="00153E40">
            <w:pPr>
              <w:spacing w:before="0" w:after="160" w:line="259" w:lineRule="auto"/>
              <w:rPr>
                <w:rFonts w:asciiTheme="minorHAnsi" w:hAnsiTheme="minorHAnsi" w:cs="Segoe UI"/>
                <w:b/>
                <w:bCs/>
                <w:sz w:val="22"/>
                <w:szCs w:val="22"/>
              </w:rPr>
            </w:pPr>
          </w:p>
          <w:p w14:paraId="5E565D92" w14:textId="77777777" w:rsidR="00747513" w:rsidRPr="00276C26" w:rsidRDefault="00747513" w:rsidP="00153E40">
            <w:pPr>
              <w:spacing w:before="0" w:after="160" w:line="259" w:lineRule="auto"/>
              <w:rPr>
                <w:rFonts w:asciiTheme="minorHAnsi" w:hAnsiTheme="minorHAnsi" w:cs="Segoe UI"/>
                <w:b/>
                <w:bCs/>
                <w:sz w:val="22"/>
                <w:szCs w:val="22"/>
              </w:rPr>
            </w:pPr>
          </w:p>
        </w:tc>
        <w:tc>
          <w:tcPr>
            <w:tcW w:w="7647" w:type="dxa"/>
          </w:tcPr>
          <w:p w14:paraId="5EB3D162" w14:textId="5B13EE9C" w:rsidR="00276C26" w:rsidRPr="00276C26" w:rsidRDefault="00276C26" w:rsidP="00276C26">
            <w:pPr>
              <w:pStyle w:val="ListParagraph"/>
              <w:numPr>
                <w:ilvl w:val="0"/>
                <w:numId w:val="18"/>
              </w:numPr>
              <w:spacing w:before="0"/>
              <w:rPr>
                <w:rFonts w:asciiTheme="minorHAnsi" w:hAnsiTheme="minorHAnsi" w:cs="Segoe UI"/>
                <w:sz w:val="22"/>
                <w:szCs w:val="28"/>
              </w:rPr>
            </w:pPr>
            <w:r w:rsidRPr="00276C26">
              <w:rPr>
                <w:rFonts w:asciiTheme="minorHAnsi" w:hAnsiTheme="minorHAnsi" w:cs="Segoe UI"/>
                <w:sz w:val="22"/>
                <w:szCs w:val="28"/>
              </w:rPr>
              <w:t xml:space="preserve">Awareness of Equality and </w:t>
            </w:r>
            <w:r w:rsidR="00A21038" w:rsidRPr="00276C26">
              <w:rPr>
                <w:rFonts w:asciiTheme="minorHAnsi" w:hAnsiTheme="minorHAnsi" w:cs="Segoe UI"/>
                <w:sz w:val="22"/>
                <w:szCs w:val="28"/>
              </w:rPr>
              <w:t>Diversity.</w:t>
            </w:r>
            <w:r w:rsidRPr="00276C26">
              <w:rPr>
                <w:rFonts w:asciiTheme="minorHAnsi" w:hAnsiTheme="minorHAnsi" w:cs="Segoe UI"/>
                <w:sz w:val="22"/>
                <w:szCs w:val="28"/>
              </w:rPr>
              <w:t xml:space="preserve"> </w:t>
            </w:r>
          </w:p>
          <w:p w14:paraId="0D08BF0B" w14:textId="77777777" w:rsidR="00276C26" w:rsidRPr="00276C26" w:rsidRDefault="00276C26" w:rsidP="00276C26">
            <w:pPr>
              <w:pStyle w:val="ListParagraph"/>
              <w:numPr>
                <w:ilvl w:val="0"/>
                <w:numId w:val="18"/>
              </w:numPr>
              <w:spacing w:before="0"/>
              <w:rPr>
                <w:rFonts w:asciiTheme="minorHAnsi" w:hAnsiTheme="minorHAnsi" w:cs="Segoe UI"/>
                <w:sz w:val="22"/>
                <w:szCs w:val="28"/>
              </w:rPr>
            </w:pPr>
            <w:r w:rsidRPr="00276C26">
              <w:rPr>
                <w:rFonts w:asciiTheme="minorHAnsi" w:hAnsiTheme="minorHAnsi" w:cs="Segoe UI"/>
                <w:sz w:val="22"/>
                <w:szCs w:val="28"/>
              </w:rPr>
              <w:t xml:space="preserve">Up to date knowledge of legal policy requirements including Safeguarding; Prevent and Health and Safety </w:t>
            </w:r>
          </w:p>
          <w:p w14:paraId="351A228A" w14:textId="6E495D40" w:rsidR="00AC2F4A" w:rsidRPr="00276C26" w:rsidRDefault="00276C26" w:rsidP="00276C26">
            <w:pPr>
              <w:pStyle w:val="ListParagraph"/>
              <w:numPr>
                <w:ilvl w:val="0"/>
                <w:numId w:val="18"/>
              </w:numPr>
              <w:spacing w:before="0"/>
              <w:rPr>
                <w:rFonts w:ascii="Montserrat" w:hAnsi="Montserrat" w:cs="Segoe UI"/>
                <w:sz w:val="20"/>
              </w:rPr>
            </w:pPr>
            <w:r w:rsidRPr="00276C26">
              <w:rPr>
                <w:rFonts w:asciiTheme="minorHAnsi" w:hAnsiTheme="minorHAnsi" w:cs="Segoe UI"/>
                <w:sz w:val="22"/>
                <w:szCs w:val="28"/>
              </w:rPr>
              <w:t xml:space="preserve">See </w:t>
            </w:r>
            <w:r>
              <w:rPr>
                <w:rFonts w:asciiTheme="minorHAnsi" w:hAnsiTheme="minorHAnsi" w:cs="Segoe UI"/>
                <w:sz w:val="22"/>
                <w:szCs w:val="28"/>
              </w:rPr>
              <w:t>Your S</w:t>
            </w:r>
            <w:r w:rsidRPr="00276C26">
              <w:rPr>
                <w:rFonts w:asciiTheme="minorHAnsi" w:hAnsiTheme="minorHAnsi" w:cs="Segoe UI"/>
                <w:sz w:val="22"/>
                <w:szCs w:val="28"/>
              </w:rPr>
              <w:t xml:space="preserve">pecialist </w:t>
            </w:r>
            <w:r>
              <w:rPr>
                <w:rFonts w:asciiTheme="minorHAnsi" w:hAnsiTheme="minorHAnsi" w:cs="Segoe UI"/>
                <w:sz w:val="22"/>
                <w:szCs w:val="28"/>
              </w:rPr>
              <w:t>K</w:t>
            </w:r>
            <w:r w:rsidRPr="00276C26">
              <w:rPr>
                <w:rFonts w:asciiTheme="minorHAnsi" w:hAnsiTheme="minorHAnsi" w:cs="Segoe UI"/>
                <w:sz w:val="22"/>
                <w:szCs w:val="28"/>
              </w:rPr>
              <w:t xml:space="preserve">nowledge </w:t>
            </w:r>
            <w:r>
              <w:rPr>
                <w:rFonts w:asciiTheme="minorHAnsi" w:hAnsiTheme="minorHAnsi" w:cs="Segoe UI"/>
                <w:sz w:val="22"/>
                <w:szCs w:val="28"/>
              </w:rPr>
              <w:t>section</w:t>
            </w:r>
          </w:p>
        </w:tc>
      </w:tr>
      <w:tr w:rsidR="00AC2F4A" w14:paraId="6483C35D" w14:textId="77777777" w:rsidTr="779A35F6">
        <w:tc>
          <w:tcPr>
            <w:tcW w:w="2547" w:type="dxa"/>
          </w:tcPr>
          <w:p w14:paraId="48541E4C" w14:textId="43552777" w:rsidR="00AC2F4A" w:rsidRPr="00276C26" w:rsidRDefault="00276C26"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lastRenderedPageBreak/>
              <w:t>What you’ll bring to QA</w:t>
            </w:r>
          </w:p>
        </w:tc>
        <w:tc>
          <w:tcPr>
            <w:tcW w:w="7647" w:type="dxa"/>
          </w:tcPr>
          <w:p w14:paraId="40E6669F"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Passion and enthusiasm for helping learners to succeed</w:t>
            </w:r>
          </w:p>
          <w:p w14:paraId="61FBAF9C"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A flexible, resilient and pro-active approach</w:t>
            </w:r>
          </w:p>
          <w:p w14:paraId="0F8CE950"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An ability to work independently and collaborate within the wider team</w:t>
            </w:r>
          </w:p>
          <w:p w14:paraId="2BDF5C49" w14:textId="77777777" w:rsidR="00276C26" w:rsidRPr="00276C26" w:rsidRDefault="00276C26" w:rsidP="00276C26">
            <w:pPr>
              <w:pStyle w:val="ListParagraph"/>
              <w:numPr>
                <w:ilvl w:val="0"/>
                <w:numId w:val="24"/>
              </w:numPr>
              <w:spacing w:before="0"/>
              <w:rPr>
                <w:rFonts w:asciiTheme="minorHAnsi" w:hAnsiTheme="minorHAnsi" w:cs="Segoe UI"/>
                <w:sz w:val="22"/>
                <w:szCs w:val="28"/>
              </w:rPr>
            </w:pPr>
            <w:r w:rsidRPr="00276C26">
              <w:rPr>
                <w:rFonts w:asciiTheme="minorHAnsi" w:hAnsiTheme="minorHAnsi" w:cs="Segoe UI"/>
                <w:sz w:val="22"/>
                <w:szCs w:val="28"/>
              </w:rPr>
              <w:t>Willingness to undertake appropriate checks such as DBS, BPSS, DV, Disclosure Scotland etc.</w:t>
            </w:r>
          </w:p>
          <w:p w14:paraId="2E0A8457" w14:textId="32E4152B" w:rsidR="00AC2F4A" w:rsidRPr="00276C26" w:rsidRDefault="00276C26" w:rsidP="00276C26">
            <w:pPr>
              <w:pStyle w:val="ListParagraph"/>
              <w:spacing w:before="0"/>
              <w:rPr>
                <w:rFonts w:ascii="Montserrat" w:hAnsi="Montserrat" w:cs="Segoe UI"/>
                <w:sz w:val="22"/>
                <w:szCs w:val="22"/>
              </w:rPr>
            </w:pPr>
            <w:r w:rsidRPr="00276C26">
              <w:rPr>
                <w:rFonts w:asciiTheme="minorHAnsi" w:hAnsiTheme="minorHAnsi" w:cs="Segoe UI"/>
                <w:sz w:val="22"/>
                <w:szCs w:val="28"/>
              </w:rPr>
              <w:t>Willingness to undertake and maintain CPD</w:t>
            </w:r>
          </w:p>
        </w:tc>
      </w:tr>
    </w:tbl>
    <w:p w14:paraId="4E19C156" w14:textId="6718B825" w:rsidR="00DF1239" w:rsidRDefault="00DF1239">
      <w:pPr>
        <w:spacing w:before="0" w:after="160" w:line="259" w:lineRule="auto"/>
      </w:pPr>
    </w:p>
    <w:p w14:paraId="19F43480" w14:textId="77777777" w:rsidR="00F37FC7" w:rsidRDefault="00F37FC7">
      <w:pPr>
        <w:spacing w:before="0" w:after="160" w:line="259" w:lineRule="auto"/>
      </w:pPr>
    </w:p>
    <w:p w14:paraId="593829AD" w14:textId="77777777" w:rsidR="00F37FC7" w:rsidRDefault="00F37FC7">
      <w:pPr>
        <w:spacing w:before="0" w:after="160" w:line="259" w:lineRule="auto"/>
      </w:pPr>
    </w:p>
    <w:p w14:paraId="37C21287" w14:textId="77777777" w:rsidR="00B0386E" w:rsidRDefault="00B0386E">
      <w:pPr>
        <w:spacing w:before="0" w:after="160" w:line="259" w:lineRule="auto"/>
      </w:pPr>
    </w:p>
    <w:p w14:paraId="580F413A" w14:textId="77777777" w:rsidR="00B0386E" w:rsidRDefault="00B0386E">
      <w:pPr>
        <w:spacing w:before="0" w:after="160" w:line="259" w:lineRule="auto"/>
      </w:pPr>
    </w:p>
    <w:p w14:paraId="57DE03FE" w14:textId="77777777" w:rsidR="00F37FC7" w:rsidRDefault="00F37FC7">
      <w:pPr>
        <w:spacing w:before="0" w:after="160" w:line="259" w:lineRule="auto"/>
      </w:pPr>
    </w:p>
    <w:p w14:paraId="2D692BFE" w14:textId="77777777" w:rsidR="00F37FC7" w:rsidRDefault="00F37FC7">
      <w:pPr>
        <w:spacing w:before="0" w:after="160" w:line="259" w:lineRule="auto"/>
      </w:pPr>
    </w:p>
    <w:p w14:paraId="6C6A3188" w14:textId="77777777" w:rsidR="00F37FC7" w:rsidRDefault="00F37FC7">
      <w:pPr>
        <w:spacing w:before="0" w:after="160" w:line="259" w:lineRule="auto"/>
      </w:pPr>
    </w:p>
    <w:p w14:paraId="7EC4ED97" w14:textId="77777777" w:rsidR="00F37FC7" w:rsidRDefault="00F37FC7">
      <w:pPr>
        <w:spacing w:before="0" w:after="160" w:line="259" w:lineRule="auto"/>
      </w:pPr>
    </w:p>
    <w:p w14:paraId="7C6CE693" w14:textId="77777777" w:rsidR="00F37FC7" w:rsidRDefault="00F37FC7">
      <w:pPr>
        <w:spacing w:before="0" w:after="160" w:line="259" w:lineRule="auto"/>
      </w:pPr>
    </w:p>
    <w:p w14:paraId="595BE278" w14:textId="77777777" w:rsidR="00F37FC7" w:rsidRDefault="00F37FC7">
      <w:pPr>
        <w:spacing w:before="0" w:after="160" w:line="259" w:lineRule="auto"/>
      </w:pPr>
    </w:p>
    <w:p w14:paraId="266041D3" w14:textId="77777777" w:rsidR="00F37FC7" w:rsidRDefault="00F37FC7">
      <w:pPr>
        <w:spacing w:before="0" w:after="160" w:line="259" w:lineRule="auto"/>
      </w:pPr>
    </w:p>
    <w:p w14:paraId="42E128E1" w14:textId="77777777" w:rsidR="00F37FC7" w:rsidRDefault="00F37FC7">
      <w:pPr>
        <w:spacing w:before="0" w:after="160" w:line="259" w:lineRule="auto"/>
      </w:pPr>
    </w:p>
    <w:p w14:paraId="79AA9705" w14:textId="77777777" w:rsidR="00F37FC7" w:rsidRDefault="00F37FC7">
      <w:pPr>
        <w:spacing w:before="0" w:after="160" w:line="259" w:lineRule="auto"/>
      </w:pPr>
    </w:p>
    <w:p w14:paraId="1BC11783" w14:textId="77777777" w:rsidR="00F37FC7" w:rsidRDefault="00F37FC7">
      <w:pPr>
        <w:spacing w:before="0" w:after="160" w:line="259" w:lineRule="auto"/>
      </w:pPr>
    </w:p>
    <w:p w14:paraId="47BF82C8" w14:textId="77777777" w:rsidR="00F37FC7" w:rsidRDefault="00F37FC7">
      <w:pPr>
        <w:spacing w:before="0" w:after="160" w:line="259" w:lineRule="auto"/>
      </w:pPr>
    </w:p>
    <w:p w14:paraId="0C704775" w14:textId="77777777" w:rsidR="00F37FC7" w:rsidRDefault="00F37FC7">
      <w:pPr>
        <w:spacing w:before="0" w:after="160" w:line="259" w:lineRule="auto"/>
      </w:pPr>
    </w:p>
    <w:p w14:paraId="13E17897" w14:textId="77777777" w:rsidR="00F37FC7" w:rsidRDefault="00F37FC7">
      <w:pPr>
        <w:spacing w:before="0" w:after="160" w:line="259" w:lineRule="auto"/>
      </w:pPr>
    </w:p>
    <w:p w14:paraId="6829F892" w14:textId="77777777" w:rsidR="00747513" w:rsidRDefault="00747513">
      <w:pPr>
        <w:spacing w:before="0" w:after="160" w:line="259" w:lineRule="auto"/>
      </w:pPr>
    </w:p>
    <w:p w14:paraId="6C5F88CE" w14:textId="77777777" w:rsidR="00747513" w:rsidRDefault="00747513">
      <w:pPr>
        <w:spacing w:before="0" w:after="160" w:line="259" w:lineRule="auto"/>
      </w:pPr>
    </w:p>
    <w:p w14:paraId="5192CD31" w14:textId="77777777" w:rsidR="00F37FC7" w:rsidRDefault="00F37FC7">
      <w:pPr>
        <w:spacing w:before="0" w:after="160" w:line="259" w:lineRule="auto"/>
      </w:pPr>
    </w:p>
    <w:p w14:paraId="54D55F4A" w14:textId="77777777" w:rsidR="00F37FC7" w:rsidRDefault="00F37FC7">
      <w:pPr>
        <w:spacing w:before="0" w:after="160" w:line="259" w:lineRule="auto"/>
      </w:pPr>
    </w:p>
    <w:p w14:paraId="02F77F76" w14:textId="77777777" w:rsidR="00F37FC7" w:rsidRDefault="00F37FC7">
      <w:pPr>
        <w:spacing w:before="0" w:after="160" w:line="259" w:lineRule="auto"/>
      </w:pPr>
    </w:p>
    <w:p w14:paraId="474F20ED" w14:textId="77777777" w:rsidR="00F37FC7" w:rsidRDefault="00F37FC7">
      <w:pPr>
        <w:spacing w:before="0" w:after="160" w:line="259" w:lineRule="auto"/>
      </w:pPr>
    </w:p>
    <w:p w14:paraId="7092FA64" w14:textId="77777777" w:rsidR="00F37FC7" w:rsidRDefault="00F37FC7">
      <w:pPr>
        <w:spacing w:before="0" w:after="160" w:line="259" w:lineRule="auto"/>
      </w:pPr>
    </w:p>
    <w:p w14:paraId="081F03FC" w14:textId="77777777" w:rsidR="00F37FC7" w:rsidRDefault="00F37FC7">
      <w:pPr>
        <w:spacing w:before="0" w:after="160" w:line="259" w:lineRule="auto"/>
      </w:pPr>
    </w:p>
    <w:p w14:paraId="4D1AE6AB" w14:textId="3A5D4FF0" w:rsidR="00175BFD" w:rsidRPr="00175BFD" w:rsidRDefault="00F37FC7" w:rsidP="000217FA">
      <w:pPr>
        <w:spacing w:before="0" w:after="160" w:line="259" w:lineRule="auto"/>
      </w:pPr>
      <w:r>
        <w:rPr>
          <w:noProof/>
        </w:rPr>
        <w:lastRenderedPageBreak/>
        <w:drawing>
          <wp:anchor distT="0" distB="0" distL="114300" distR="114300" simplePos="0" relativeHeight="251661312" behindDoc="0" locked="0" layoutInCell="1" allowOverlap="1" wp14:anchorId="6CCE1557" wp14:editId="3E978AA1">
            <wp:simplePos x="0" y="0"/>
            <wp:positionH relativeFrom="page">
              <wp:posOffset>-19050</wp:posOffset>
            </wp:positionH>
            <wp:positionV relativeFrom="paragraph">
              <wp:posOffset>-1074420</wp:posOffset>
            </wp:positionV>
            <wp:extent cx="7560000" cy="10684820"/>
            <wp:effectExtent l="0" t="0" r="3175" b="2540"/>
            <wp:wrapNone/>
            <wp:docPr id="394409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099" name="Picture 3" descr="A black background with a black squar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0" cy="106848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75BFD" w:rsidRPr="00175BFD" w:rsidSect="004210EB">
      <w:headerReference w:type="default" r:id="rId15"/>
      <w:headerReference w:type="first" r:id="rId16"/>
      <w:footerReference w:type="first" r:id="rId17"/>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B862" w14:textId="77777777" w:rsidR="00D979B0" w:rsidRDefault="00D979B0" w:rsidP="007F513E">
      <w:r>
        <w:separator/>
      </w:r>
    </w:p>
  </w:endnote>
  <w:endnote w:type="continuationSeparator" w:id="0">
    <w:p w14:paraId="696772CD" w14:textId="77777777" w:rsidR="00D979B0" w:rsidRDefault="00D979B0"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embedRegular r:id="rId1" w:fontKey="{9A0A1DFC-8329-4B80-BFB1-1D1564A9C50C}"/>
    <w:embedBold r:id="rId2" w:fontKey="{48C0CA32-6492-44AB-909E-905C7923C851}"/>
    <w:embedItalic r:id="rId3" w:fontKey="{F1809D18-B7D7-43C5-B949-018D394909FA}"/>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embedRegular r:id="rId4" w:subsetted="1" w:fontKey="{7F820ABC-A86F-4379-8579-0B87F97E4E6D}"/>
    <w:embedBold r:id="rId5" w:subsetted="1" w:fontKey="{4DDAEF82-54D8-4E4E-90E5-889795BCE67F}"/>
  </w:font>
  <w:font w:name="Figtree Medium">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embedRegular r:id="rId6" w:fontKey="{838F9351-A0EA-46DD-A4A0-1E14C6A683EA}"/>
    <w:embedBold r:id="rId7" w:subsetted="1" w:fontKey="{3B4E3EE3-C341-48ED-B577-EE0B9F31D344}"/>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2653" w14:textId="2FC79060" w:rsidR="009D3007" w:rsidRPr="005A2769" w:rsidRDefault="00C82ADE" w:rsidP="00C82ADE">
    <w:pPr>
      <w:pStyle w:val="Footer"/>
      <w:tabs>
        <w:tab w:val="clear" w:pos="4513"/>
        <w:tab w:val="clear" w:pos="9026"/>
        <w:tab w:val="right" w:pos="10204"/>
      </w:tabs>
      <w:rPr>
        <w:sz w:val="20"/>
        <w:szCs w:val="20"/>
      </w:rPr>
    </w:pPr>
    <w:r w:rsidRPr="005A2769">
      <w:rPr>
        <w:sz w:val="20"/>
        <w:szCs w:val="20"/>
      </w:rPr>
      <w:fldChar w:fldCharType="begin"/>
    </w:r>
    <w:r w:rsidRPr="005A2769">
      <w:rPr>
        <w:sz w:val="20"/>
        <w:szCs w:val="20"/>
      </w:rPr>
      <w:instrText xml:space="preserve"> PAGE   \* MERGEFORMAT </w:instrText>
    </w:r>
    <w:r w:rsidRPr="005A2769">
      <w:rPr>
        <w:sz w:val="20"/>
        <w:szCs w:val="20"/>
      </w:rPr>
      <w:fldChar w:fldCharType="separate"/>
    </w:r>
    <w:r w:rsidRPr="005A2769">
      <w:rPr>
        <w:sz w:val="20"/>
        <w:szCs w:val="20"/>
      </w:rPr>
      <w:t>i</w:t>
    </w:r>
    <w:r w:rsidRPr="005A2769">
      <w:rPr>
        <w:sz w:val="20"/>
        <w:szCs w:val="20"/>
      </w:rPr>
      <w:fldChar w:fldCharType="end"/>
    </w:r>
    <w:r w:rsidRPr="005A2769">
      <w:rPr>
        <w:sz w:val="20"/>
        <w:szCs w:val="20"/>
      </w:rPr>
      <w:t xml:space="preserve"> |</w:t>
    </w:r>
    <w:r w:rsidR="00487CAB">
      <w:rPr>
        <w:sz w:val="20"/>
        <w:szCs w:val="20"/>
      </w:rPr>
      <w:t xml:space="preserve"> Job Description – </w:t>
    </w:r>
    <w:r w:rsidR="00F37FC7">
      <w:rPr>
        <w:sz w:val="20"/>
        <w:szCs w:val="20"/>
      </w:rPr>
      <w:t>Project Management DLC</w:t>
    </w:r>
    <w:r w:rsidRPr="005A2769">
      <w:rPr>
        <w:sz w:val="20"/>
        <w:szCs w:val="20"/>
      </w:rPr>
      <w:tab/>
    </w:r>
    <w:r w:rsidR="0022574D" w:rsidRPr="0022574D">
      <w:rPr>
        <w:sz w:val="20"/>
        <w:szCs w:val="20"/>
      </w:rPr>
      <w:t>© 2024 QA Limited or its affiliates.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4C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9D1A" w14:textId="77777777" w:rsidR="00D979B0" w:rsidRDefault="00D979B0" w:rsidP="007F513E">
      <w:r>
        <w:separator/>
      </w:r>
    </w:p>
  </w:footnote>
  <w:footnote w:type="continuationSeparator" w:id="0">
    <w:p w14:paraId="6B190BD0" w14:textId="77777777" w:rsidR="00D979B0" w:rsidRDefault="00D979B0"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8F" w14:textId="77777777" w:rsidR="00EE41BF" w:rsidRDefault="00185B11">
    <w:pPr>
      <w:pStyle w:val="Header"/>
    </w:pPr>
    <w:r>
      <w:rPr>
        <w:noProof/>
      </w:rPr>
      <w:drawing>
        <wp:inline distT="0" distB="0" distL="0" distR="0" wp14:anchorId="666D9104" wp14:editId="1461423D">
          <wp:extent cx="1097532" cy="360000"/>
          <wp:effectExtent l="0" t="0" r="7620" b="2540"/>
          <wp:docPr id="50360370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03702"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532" cy="36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7C0F" w14:textId="77777777" w:rsidR="00616CE3" w:rsidRDefault="000650C2">
    <w:pPr>
      <w:pStyle w:val="Header"/>
    </w:pPr>
    <w:r>
      <w:rPr>
        <w:noProof/>
      </w:rPr>
      <w:drawing>
        <wp:anchor distT="0" distB="0" distL="114300" distR="114300" simplePos="0" relativeHeight="251659264" behindDoc="1" locked="0" layoutInCell="1" allowOverlap="1" wp14:anchorId="7236D455" wp14:editId="3C7CA73B">
          <wp:simplePos x="0" y="0"/>
          <wp:positionH relativeFrom="page">
            <wp:align>left</wp:align>
          </wp:positionH>
          <wp:positionV relativeFrom="paragraph">
            <wp:posOffset>-457616</wp:posOffset>
          </wp:positionV>
          <wp:extent cx="7560000" cy="10697520"/>
          <wp:effectExtent l="0" t="0" r="3175" b="8890"/>
          <wp:wrapNone/>
          <wp:docPr id="114511605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605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7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409D" w14:textId="77777777" w:rsidR="00750DA6" w:rsidRDefault="004C0895">
    <w:pPr>
      <w:pStyle w:val="Header"/>
    </w:pPr>
    <w:r>
      <w:rPr>
        <w:noProof/>
      </w:rPr>
      <w:drawing>
        <wp:inline distT="0" distB="0" distL="0" distR="0" wp14:anchorId="15286112" wp14:editId="4920B2D3">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8D0" w14:textId="77777777" w:rsidR="0084601C" w:rsidRDefault="0084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317856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2552E9"/>
    <w:multiLevelType w:val="hybridMultilevel"/>
    <w:tmpl w:val="C19C19C8"/>
    <w:lvl w:ilvl="0" w:tplc="8DB86BAC">
      <w:start w:val="1"/>
      <w:numFmt w:val="bullet"/>
      <w:lvlText w:val=""/>
      <w:lvlJc w:val="left"/>
      <w:pPr>
        <w:ind w:left="720" w:hanging="360"/>
      </w:pPr>
      <w:rPr>
        <w:rFonts w:ascii="Symbol" w:hAnsi="Symbol" w:hint="default"/>
      </w:rPr>
    </w:lvl>
    <w:lvl w:ilvl="1" w:tplc="0A86F93A">
      <w:start w:val="1"/>
      <w:numFmt w:val="bullet"/>
      <w:lvlText w:val="o"/>
      <w:lvlJc w:val="left"/>
      <w:pPr>
        <w:ind w:left="1440" w:hanging="360"/>
      </w:pPr>
      <w:rPr>
        <w:rFonts w:ascii="Courier New" w:hAnsi="Courier New" w:hint="default"/>
      </w:rPr>
    </w:lvl>
    <w:lvl w:ilvl="2" w:tplc="DCE4BCAC">
      <w:start w:val="1"/>
      <w:numFmt w:val="bullet"/>
      <w:lvlText w:val=""/>
      <w:lvlJc w:val="left"/>
      <w:pPr>
        <w:ind w:left="2160" w:hanging="360"/>
      </w:pPr>
      <w:rPr>
        <w:rFonts w:ascii="Wingdings" w:hAnsi="Wingdings" w:hint="default"/>
      </w:rPr>
    </w:lvl>
    <w:lvl w:ilvl="3" w:tplc="B9C2D646">
      <w:start w:val="1"/>
      <w:numFmt w:val="bullet"/>
      <w:lvlText w:val=""/>
      <w:lvlJc w:val="left"/>
      <w:pPr>
        <w:ind w:left="2880" w:hanging="360"/>
      </w:pPr>
      <w:rPr>
        <w:rFonts w:ascii="Symbol" w:hAnsi="Symbol" w:hint="default"/>
      </w:rPr>
    </w:lvl>
    <w:lvl w:ilvl="4" w:tplc="D90C3252">
      <w:start w:val="1"/>
      <w:numFmt w:val="bullet"/>
      <w:lvlText w:val="o"/>
      <w:lvlJc w:val="left"/>
      <w:pPr>
        <w:ind w:left="3600" w:hanging="360"/>
      </w:pPr>
      <w:rPr>
        <w:rFonts w:ascii="Courier New" w:hAnsi="Courier New" w:hint="default"/>
      </w:rPr>
    </w:lvl>
    <w:lvl w:ilvl="5" w:tplc="C722034E">
      <w:start w:val="1"/>
      <w:numFmt w:val="bullet"/>
      <w:lvlText w:val=""/>
      <w:lvlJc w:val="left"/>
      <w:pPr>
        <w:ind w:left="4320" w:hanging="360"/>
      </w:pPr>
      <w:rPr>
        <w:rFonts w:ascii="Wingdings" w:hAnsi="Wingdings" w:hint="default"/>
      </w:rPr>
    </w:lvl>
    <w:lvl w:ilvl="6" w:tplc="03AA0716">
      <w:start w:val="1"/>
      <w:numFmt w:val="bullet"/>
      <w:lvlText w:val=""/>
      <w:lvlJc w:val="left"/>
      <w:pPr>
        <w:ind w:left="5040" w:hanging="360"/>
      </w:pPr>
      <w:rPr>
        <w:rFonts w:ascii="Symbol" w:hAnsi="Symbol" w:hint="default"/>
      </w:rPr>
    </w:lvl>
    <w:lvl w:ilvl="7" w:tplc="3744A8E2">
      <w:start w:val="1"/>
      <w:numFmt w:val="bullet"/>
      <w:lvlText w:val="o"/>
      <w:lvlJc w:val="left"/>
      <w:pPr>
        <w:ind w:left="5760" w:hanging="360"/>
      </w:pPr>
      <w:rPr>
        <w:rFonts w:ascii="Courier New" w:hAnsi="Courier New" w:hint="default"/>
      </w:rPr>
    </w:lvl>
    <w:lvl w:ilvl="8" w:tplc="6DD03B5E">
      <w:start w:val="1"/>
      <w:numFmt w:val="bullet"/>
      <w:lvlText w:val=""/>
      <w:lvlJc w:val="left"/>
      <w:pPr>
        <w:ind w:left="6480" w:hanging="360"/>
      </w:pPr>
      <w:rPr>
        <w:rFonts w:ascii="Wingdings" w:hAnsi="Wingdings" w:hint="default"/>
      </w:rPr>
    </w:lvl>
  </w:abstractNum>
  <w:abstractNum w:abstractNumId="4" w15:restartNumberingAfterBreak="0">
    <w:nsid w:val="0B782F31"/>
    <w:multiLevelType w:val="multilevel"/>
    <w:tmpl w:val="62A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20605"/>
    <w:multiLevelType w:val="hybridMultilevel"/>
    <w:tmpl w:val="2300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4D5B"/>
    <w:multiLevelType w:val="hybridMultilevel"/>
    <w:tmpl w:val="A29CC74A"/>
    <w:lvl w:ilvl="0" w:tplc="1FFEC70C">
      <w:start w:val="1"/>
      <w:numFmt w:val="lowerLetter"/>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BC74F54"/>
    <w:multiLevelType w:val="hybridMultilevel"/>
    <w:tmpl w:val="327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44DD0"/>
    <w:multiLevelType w:val="hybridMultilevel"/>
    <w:tmpl w:val="FE546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36A07"/>
    <w:multiLevelType w:val="multilevel"/>
    <w:tmpl w:val="B26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D24CA"/>
    <w:multiLevelType w:val="hybridMultilevel"/>
    <w:tmpl w:val="4514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31D2CD1"/>
    <w:multiLevelType w:val="multilevel"/>
    <w:tmpl w:val="FEB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E6163"/>
    <w:multiLevelType w:val="multilevel"/>
    <w:tmpl w:val="6C22C33A"/>
    <w:lvl w:ilvl="0">
      <w:start w:val="1"/>
      <w:numFmt w:val="decimal"/>
      <w:pStyle w:val="Heading1"/>
      <w:lvlText w:val="%1."/>
      <w:lvlJc w:val="left"/>
      <w:pPr>
        <w:ind w:left="1134" w:hanging="1134"/>
      </w:pPr>
      <w:rPr>
        <w:rFonts w:ascii="Figtree ExtraBold" w:hAnsi="Figtree ExtraBold" w:hint="default"/>
        <w:sz w:val="40"/>
      </w:rPr>
    </w:lvl>
    <w:lvl w:ilvl="1">
      <w:start w:val="1"/>
      <w:numFmt w:val="decimal"/>
      <w:pStyle w:val="Heading2"/>
      <w:lvlText w:val="%1.%2."/>
      <w:lvlJc w:val="left"/>
      <w:pPr>
        <w:ind w:left="1134" w:hanging="1134"/>
      </w:pPr>
      <w:rPr>
        <w:rFonts w:ascii="Figtree" w:hAnsi="Figtree" w:hint="default"/>
        <w:b/>
        <w:i w:val="0"/>
        <w:sz w:val="32"/>
      </w:rPr>
    </w:lvl>
    <w:lvl w:ilvl="2">
      <w:start w:val="1"/>
      <w:numFmt w:val="decimal"/>
      <w:pStyle w:val="Heading3"/>
      <w:lvlText w:val="%1.%2.%3."/>
      <w:lvlJc w:val="left"/>
      <w:pPr>
        <w:ind w:left="1134" w:hanging="1134"/>
      </w:pPr>
      <w:rPr>
        <w:rFonts w:ascii="Figtree" w:hAnsi="Figtree" w:hint="default"/>
        <w:b/>
        <w:i w:val="0"/>
        <w:sz w:val="28"/>
      </w:rPr>
    </w:lvl>
    <w:lvl w:ilvl="3">
      <w:start w:val="1"/>
      <w:numFmt w:val="decimal"/>
      <w:pStyle w:val="Heading4"/>
      <w:lvlText w:val="%1.%2.%3.%4."/>
      <w:lvlJc w:val="left"/>
      <w:pPr>
        <w:ind w:left="1134" w:hanging="1134"/>
      </w:pPr>
      <w:rPr>
        <w:rFonts w:ascii="Figtree" w:hAnsi="Figtree" w:hint="default"/>
        <w:b/>
        <w:i w:val="0"/>
        <w:sz w:val="24"/>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5"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6B83988"/>
    <w:multiLevelType w:val="hybridMultilevel"/>
    <w:tmpl w:val="D70098A2"/>
    <w:lvl w:ilvl="0" w:tplc="0AD28780">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11920"/>
    <w:multiLevelType w:val="hybridMultilevel"/>
    <w:tmpl w:val="751877CE"/>
    <w:lvl w:ilvl="0" w:tplc="B5D2ACE8">
      <w:start w:val="1"/>
      <w:numFmt w:val="upp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233067"/>
    <w:multiLevelType w:val="hybridMultilevel"/>
    <w:tmpl w:val="379A7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4353C"/>
    <w:multiLevelType w:val="hybridMultilevel"/>
    <w:tmpl w:val="E39C6384"/>
    <w:lvl w:ilvl="0" w:tplc="D158B2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74B16"/>
    <w:multiLevelType w:val="hybridMultilevel"/>
    <w:tmpl w:val="552A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B0717F5"/>
    <w:multiLevelType w:val="hybridMultilevel"/>
    <w:tmpl w:val="6130EC46"/>
    <w:lvl w:ilvl="0" w:tplc="E1AC4982">
      <w:start w:val="1"/>
      <w:numFmt w:val="decimal"/>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369109151">
    <w:abstractNumId w:val="3"/>
  </w:num>
  <w:num w:numId="2" w16cid:durableId="1775049767">
    <w:abstractNumId w:val="14"/>
  </w:num>
  <w:num w:numId="3" w16cid:durableId="1710959336">
    <w:abstractNumId w:val="15"/>
  </w:num>
  <w:num w:numId="4" w16cid:durableId="37897106">
    <w:abstractNumId w:val="6"/>
  </w:num>
  <w:num w:numId="5" w16cid:durableId="1065445368">
    <w:abstractNumId w:val="23"/>
  </w:num>
  <w:num w:numId="6" w16cid:durableId="1509756976">
    <w:abstractNumId w:val="19"/>
  </w:num>
  <w:num w:numId="7" w16cid:durableId="1992630998">
    <w:abstractNumId w:val="2"/>
  </w:num>
  <w:num w:numId="8" w16cid:durableId="1127549620">
    <w:abstractNumId w:val="1"/>
  </w:num>
  <w:num w:numId="9" w16cid:durableId="1623220833">
    <w:abstractNumId w:val="0"/>
  </w:num>
  <w:num w:numId="10" w16cid:durableId="1589922319">
    <w:abstractNumId w:val="16"/>
  </w:num>
  <w:num w:numId="11" w16cid:durableId="380635671">
    <w:abstractNumId w:val="17"/>
  </w:num>
  <w:num w:numId="12" w16cid:durableId="2075270541">
    <w:abstractNumId w:val="12"/>
  </w:num>
  <w:num w:numId="13" w16cid:durableId="658967853">
    <w:abstractNumId w:val="26"/>
  </w:num>
  <w:num w:numId="14" w16cid:durableId="1582442330">
    <w:abstractNumId w:val="7"/>
  </w:num>
  <w:num w:numId="15" w16cid:durableId="1693529811">
    <w:abstractNumId w:val="25"/>
  </w:num>
  <w:num w:numId="16" w16cid:durableId="1142574611">
    <w:abstractNumId w:val="21"/>
  </w:num>
  <w:num w:numId="17" w16cid:durableId="1032538821">
    <w:abstractNumId w:val="8"/>
  </w:num>
  <w:num w:numId="18" w16cid:durableId="382676439">
    <w:abstractNumId w:val="18"/>
  </w:num>
  <w:num w:numId="19" w16cid:durableId="1696350945">
    <w:abstractNumId w:val="5"/>
  </w:num>
  <w:num w:numId="20" w16cid:durableId="847137372">
    <w:abstractNumId w:val="9"/>
  </w:num>
  <w:num w:numId="21" w16cid:durableId="1024752026">
    <w:abstractNumId w:val="22"/>
  </w:num>
  <w:num w:numId="22" w16cid:durableId="1944848596">
    <w:abstractNumId w:val="20"/>
  </w:num>
  <w:num w:numId="23" w16cid:durableId="491678162">
    <w:abstractNumId w:val="11"/>
  </w:num>
  <w:num w:numId="24" w16cid:durableId="399519999">
    <w:abstractNumId w:val="24"/>
  </w:num>
  <w:num w:numId="25" w16cid:durableId="1938826272">
    <w:abstractNumId w:val="13"/>
  </w:num>
  <w:num w:numId="26" w16cid:durableId="402727036">
    <w:abstractNumId w:val="4"/>
  </w:num>
  <w:num w:numId="27" w16cid:durableId="1587183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77"/>
    <w:rsid w:val="0000473B"/>
    <w:rsid w:val="00014C9E"/>
    <w:rsid w:val="00020937"/>
    <w:rsid w:val="000217FA"/>
    <w:rsid w:val="00032F27"/>
    <w:rsid w:val="000439EF"/>
    <w:rsid w:val="0004620D"/>
    <w:rsid w:val="000650C2"/>
    <w:rsid w:val="0006516C"/>
    <w:rsid w:val="00066D94"/>
    <w:rsid w:val="0007050E"/>
    <w:rsid w:val="00077283"/>
    <w:rsid w:val="00080097"/>
    <w:rsid w:val="00082AC3"/>
    <w:rsid w:val="00090A87"/>
    <w:rsid w:val="00094E27"/>
    <w:rsid w:val="000C11D1"/>
    <w:rsid w:val="000C6C71"/>
    <w:rsid w:val="000E2F26"/>
    <w:rsid w:val="000E5B0B"/>
    <w:rsid w:val="0011477C"/>
    <w:rsid w:val="001238C6"/>
    <w:rsid w:val="00132A36"/>
    <w:rsid w:val="00134C15"/>
    <w:rsid w:val="00137B58"/>
    <w:rsid w:val="0014145F"/>
    <w:rsid w:val="00152835"/>
    <w:rsid w:val="00152AE6"/>
    <w:rsid w:val="00154A69"/>
    <w:rsid w:val="001600EC"/>
    <w:rsid w:val="00162A8C"/>
    <w:rsid w:val="001709BE"/>
    <w:rsid w:val="00175BFD"/>
    <w:rsid w:val="00176786"/>
    <w:rsid w:val="001821D9"/>
    <w:rsid w:val="00182B22"/>
    <w:rsid w:val="00185B11"/>
    <w:rsid w:val="00191093"/>
    <w:rsid w:val="00194F98"/>
    <w:rsid w:val="001B6FB5"/>
    <w:rsid w:val="001E44F2"/>
    <w:rsid w:val="001E5525"/>
    <w:rsid w:val="00200291"/>
    <w:rsid w:val="00202329"/>
    <w:rsid w:val="00216B9F"/>
    <w:rsid w:val="00223FE2"/>
    <w:rsid w:val="0022574D"/>
    <w:rsid w:val="002260DA"/>
    <w:rsid w:val="00256887"/>
    <w:rsid w:val="00267F48"/>
    <w:rsid w:val="00276C26"/>
    <w:rsid w:val="0028219F"/>
    <w:rsid w:val="002823CC"/>
    <w:rsid w:val="00292978"/>
    <w:rsid w:val="002A02A4"/>
    <w:rsid w:val="002A3720"/>
    <w:rsid w:val="002A65F1"/>
    <w:rsid w:val="002B086E"/>
    <w:rsid w:val="002B6761"/>
    <w:rsid w:val="002B69D6"/>
    <w:rsid w:val="002C51CE"/>
    <w:rsid w:val="002E1E0A"/>
    <w:rsid w:val="002E2D72"/>
    <w:rsid w:val="002E3C35"/>
    <w:rsid w:val="002E4C08"/>
    <w:rsid w:val="002E79E2"/>
    <w:rsid w:val="00313F4D"/>
    <w:rsid w:val="0032085B"/>
    <w:rsid w:val="00325D71"/>
    <w:rsid w:val="0033641D"/>
    <w:rsid w:val="003419F4"/>
    <w:rsid w:val="00347377"/>
    <w:rsid w:val="00350EFD"/>
    <w:rsid w:val="00353B94"/>
    <w:rsid w:val="003603BA"/>
    <w:rsid w:val="00364719"/>
    <w:rsid w:val="00366B6B"/>
    <w:rsid w:val="003749B7"/>
    <w:rsid w:val="003A7644"/>
    <w:rsid w:val="003B43D0"/>
    <w:rsid w:val="003B54B5"/>
    <w:rsid w:val="003B60EF"/>
    <w:rsid w:val="003C436F"/>
    <w:rsid w:val="003E4D7F"/>
    <w:rsid w:val="003F4C3A"/>
    <w:rsid w:val="00416861"/>
    <w:rsid w:val="004210EB"/>
    <w:rsid w:val="00421D46"/>
    <w:rsid w:val="00426576"/>
    <w:rsid w:val="00441EB6"/>
    <w:rsid w:val="004444CA"/>
    <w:rsid w:val="00456524"/>
    <w:rsid w:val="0046212B"/>
    <w:rsid w:val="00486D9B"/>
    <w:rsid w:val="0048772D"/>
    <w:rsid w:val="00487CAB"/>
    <w:rsid w:val="00497AD6"/>
    <w:rsid w:val="004A227A"/>
    <w:rsid w:val="004A2C68"/>
    <w:rsid w:val="004B455B"/>
    <w:rsid w:val="004C0895"/>
    <w:rsid w:val="004D5FC3"/>
    <w:rsid w:val="004E291D"/>
    <w:rsid w:val="004E5F65"/>
    <w:rsid w:val="004F5BB4"/>
    <w:rsid w:val="004F64B4"/>
    <w:rsid w:val="00523655"/>
    <w:rsid w:val="00523B77"/>
    <w:rsid w:val="00524EC7"/>
    <w:rsid w:val="00527370"/>
    <w:rsid w:val="0053225A"/>
    <w:rsid w:val="005324A5"/>
    <w:rsid w:val="00552DF2"/>
    <w:rsid w:val="00555765"/>
    <w:rsid w:val="00574380"/>
    <w:rsid w:val="00581435"/>
    <w:rsid w:val="00587965"/>
    <w:rsid w:val="00597E56"/>
    <w:rsid w:val="005A2769"/>
    <w:rsid w:val="005A300C"/>
    <w:rsid w:val="005A38C2"/>
    <w:rsid w:val="005A656D"/>
    <w:rsid w:val="005B0D93"/>
    <w:rsid w:val="005B33F0"/>
    <w:rsid w:val="005C5580"/>
    <w:rsid w:val="005C6623"/>
    <w:rsid w:val="006007BF"/>
    <w:rsid w:val="00602689"/>
    <w:rsid w:val="00610438"/>
    <w:rsid w:val="00616CE3"/>
    <w:rsid w:val="006471A8"/>
    <w:rsid w:val="006511A2"/>
    <w:rsid w:val="00652585"/>
    <w:rsid w:val="00652807"/>
    <w:rsid w:val="0067718E"/>
    <w:rsid w:val="006926C6"/>
    <w:rsid w:val="00697B9A"/>
    <w:rsid w:val="006A45C5"/>
    <w:rsid w:val="006B7965"/>
    <w:rsid w:val="006C0FEB"/>
    <w:rsid w:val="006D3A01"/>
    <w:rsid w:val="00700570"/>
    <w:rsid w:val="00717516"/>
    <w:rsid w:val="00724E3E"/>
    <w:rsid w:val="0074135F"/>
    <w:rsid w:val="00747513"/>
    <w:rsid w:val="00750DA6"/>
    <w:rsid w:val="0075246A"/>
    <w:rsid w:val="00762BD0"/>
    <w:rsid w:val="00765FEF"/>
    <w:rsid w:val="0077328C"/>
    <w:rsid w:val="007741DD"/>
    <w:rsid w:val="007760E2"/>
    <w:rsid w:val="00786B7E"/>
    <w:rsid w:val="00790A13"/>
    <w:rsid w:val="00795A3F"/>
    <w:rsid w:val="007A595A"/>
    <w:rsid w:val="007B0E5F"/>
    <w:rsid w:val="007B1BA5"/>
    <w:rsid w:val="007C2497"/>
    <w:rsid w:val="007C6FF5"/>
    <w:rsid w:val="007D18E8"/>
    <w:rsid w:val="007D5CA7"/>
    <w:rsid w:val="007E2CF4"/>
    <w:rsid w:val="007E4E2E"/>
    <w:rsid w:val="007F513E"/>
    <w:rsid w:val="007F5A7E"/>
    <w:rsid w:val="0080546A"/>
    <w:rsid w:val="00813540"/>
    <w:rsid w:val="00815018"/>
    <w:rsid w:val="00820D5C"/>
    <w:rsid w:val="0084090A"/>
    <w:rsid w:val="0084601C"/>
    <w:rsid w:val="008462BA"/>
    <w:rsid w:val="00855A26"/>
    <w:rsid w:val="008648DD"/>
    <w:rsid w:val="00870762"/>
    <w:rsid w:val="00876A6F"/>
    <w:rsid w:val="008856DD"/>
    <w:rsid w:val="008965EE"/>
    <w:rsid w:val="008A527B"/>
    <w:rsid w:val="008B55C9"/>
    <w:rsid w:val="008B6E6B"/>
    <w:rsid w:val="008D4504"/>
    <w:rsid w:val="008E0AD5"/>
    <w:rsid w:val="008E7CAC"/>
    <w:rsid w:val="008F0B79"/>
    <w:rsid w:val="00901E6B"/>
    <w:rsid w:val="00911ABF"/>
    <w:rsid w:val="00922C9A"/>
    <w:rsid w:val="0093598F"/>
    <w:rsid w:val="00937313"/>
    <w:rsid w:val="009375F6"/>
    <w:rsid w:val="00946E72"/>
    <w:rsid w:val="00951F45"/>
    <w:rsid w:val="009600E4"/>
    <w:rsid w:val="009856C2"/>
    <w:rsid w:val="00987561"/>
    <w:rsid w:val="009A0731"/>
    <w:rsid w:val="009A0F75"/>
    <w:rsid w:val="009A4495"/>
    <w:rsid w:val="009B0E0C"/>
    <w:rsid w:val="009C02D3"/>
    <w:rsid w:val="009D3007"/>
    <w:rsid w:val="009D73A3"/>
    <w:rsid w:val="009E190A"/>
    <w:rsid w:val="009E6BF5"/>
    <w:rsid w:val="009F393B"/>
    <w:rsid w:val="00A0193A"/>
    <w:rsid w:val="00A03FE1"/>
    <w:rsid w:val="00A21038"/>
    <w:rsid w:val="00A21A7F"/>
    <w:rsid w:val="00A21BA0"/>
    <w:rsid w:val="00A433B2"/>
    <w:rsid w:val="00A45AFE"/>
    <w:rsid w:val="00A76D1A"/>
    <w:rsid w:val="00A85367"/>
    <w:rsid w:val="00A922CF"/>
    <w:rsid w:val="00AA5160"/>
    <w:rsid w:val="00AC2F4A"/>
    <w:rsid w:val="00AD2A6A"/>
    <w:rsid w:val="00AD6324"/>
    <w:rsid w:val="00AE3655"/>
    <w:rsid w:val="00B02C91"/>
    <w:rsid w:val="00B0386E"/>
    <w:rsid w:val="00B20A72"/>
    <w:rsid w:val="00B46EA0"/>
    <w:rsid w:val="00B57DB4"/>
    <w:rsid w:val="00B632F7"/>
    <w:rsid w:val="00B63EC6"/>
    <w:rsid w:val="00B87D62"/>
    <w:rsid w:val="00BA6663"/>
    <w:rsid w:val="00BB7B1E"/>
    <w:rsid w:val="00BC13CF"/>
    <w:rsid w:val="00BC51AA"/>
    <w:rsid w:val="00BD4FA5"/>
    <w:rsid w:val="00BD78D5"/>
    <w:rsid w:val="00BE0167"/>
    <w:rsid w:val="00BE6F66"/>
    <w:rsid w:val="00C1331D"/>
    <w:rsid w:val="00C217D8"/>
    <w:rsid w:val="00C22A5A"/>
    <w:rsid w:val="00C31E54"/>
    <w:rsid w:val="00C341D9"/>
    <w:rsid w:val="00C34B92"/>
    <w:rsid w:val="00C4044B"/>
    <w:rsid w:val="00C45675"/>
    <w:rsid w:val="00C57911"/>
    <w:rsid w:val="00C70646"/>
    <w:rsid w:val="00C75240"/>
    <w:rsid w:val="00C80E9B"/>
    <w:rsid w:val="00C82ADE"/>
    <w:rsid w:val="00C85939"/>
    <w:rsid w:val="00CA2106"/>
    <w:rsid w:val="00CA310D"/>
    <w:rsid w:val="00CB1966"/>
    <w:rsid w:val="00CB3158"/>
    <w:rsid w:val="00CC14FB"/>
    <w:rsid w:val="00CC5731"/>
    <w:rsid w:val="00CE5672"/>
    <w:rsid w:val="00D01A91"/>
    <w:rsid w:val="00D04303"/>
    <w:rsid w:val="00D212FD"/>
    <w:rsid w:val="00D2240C"/>
    <w:rsid w:val="00D24437"/>
    <w:rsid w:val="00D24EA6"/>
    <w:rsid w:val="00D420D9"/>
    <w:rsid w:val="00D43346"/>
    <w:rsid w:val="00D55752"/>
    <w:rsid w:val="00D63AB5"/>
    <w:rsid w:val="00D70BF9"/>
    <w:rsid w:val="00D71E1F"/>
    <w:rsid w:val="00D95E09"/>
    <w:rsid w:val="00D975A7"/>
    <w:rsid w:val="00D979B0"/>
    <w:rsid w:val="00DA08B1"/>
    <w:rsid w:val="00DC43C6"/>
    <w:rsid w:val="00DC7582"/>
    <w:rsid w:val="00DD050E"/>
    <w:rsid w:val="00DE2271"/>
    <w:rsid w:val="00DF1239"/>
    <w:rsid w:val="00DF1581"/>
    <w:rsid w:val="00DF18B7"/>
    <w:rsid w:val="00DF40E5"/>
    <w:rsid w:val="00E1001C"/>
    <w:rsid w:val="00E22609"/>
    <w:rsid w:val="00E4088E"/>
    <w:rsid w:val="00E536DC"/>
    <w:rsid w:val="00E56495"/>
    <w:rsid w:val="00E635A6"/>
    <w:rsid w:val="00E77C81"/>
    <w:rsid w:val="00E816FB"/>
    <w:rsid w:val="00E81CB0"/>
    <w:rsid w:val="00E90364"/>
    <w:rsid w:val="00E93347"/>
    <w:rsid w:val="00EA096D"/>
    <w:rsid w:val="00EB3038"/>
    <w:rsid w:val="00ED3B80"/>
    <w:rsid w:val="00ED3E02"/>
    <w:rsid w:val="00EE0D2A"/>
    <w:rsid w:val="00EE29DC"/>
    <w:rsid w:val="00EE41BF"/>
    <w:rsid w:val="00EF4EE4"/>
    <w:rsid w:val="00F02405"/>
    <w:rsid w:val="00F04C1A"/>
    <w:rsid w:val="00F078E3"/>
    <w:rsid w:val="00F10D42"/>
    <w:rsid w:val="00F22D43"/>
    <w:rsid w:val="00F3281A"/>
    <w:rsid w:val="00F37FC7"/>
    <w:rsid w:val="00F41476"/>
    <w:rsid w:val="00F45919"/>
    <w:rsid w:val="00F5074A"/>
    <w:rsid w:val="00F5076F"/>
    <w:rsid w:val="00F559A5"/>
    <w:rsid w:val="00F57EB3"/>
    <w:rsid w:val="00F71083"/>
    <w:rsid w:val="00F80443"/>
    <w:rsid w:val="00F81233"/>
    <w:rsid w:val="00F825D6"/>
    <w:rsid w:val="00F85DDA"/>
    <w:rsid w:val="00F9159C"/>
    <w:rsid w:val="00FB5B97"/>
    <w:rsid w:val="00FD4F5F"/>
    <w:rsid w:val="00FE2973"/>
    <w:rsid w:val="00FE607D"/>
    <w:rsid w:val="00FE6367"/>
    <w:rsid w:val="00FF45E5"/>
    <w:rsid w:val="08C8AD98"/>
    <w:rsid w:val="11B17697"/>
    <w:rsid w:val="2ABCB4D6"/>
    <w:rsid w:val="47BA4CE8"/>
    <w:rsid w:val="720134C6"/>
    <w:rsid w:val="72D02128"/>
    <w:rsid w:val="760572A6"/>
    <w:rsid w:val="779A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C5F1"/>
  <w15:chartTrackingRefBased/>
  <w15:docId w15:val="{AE234008-91FF-4273-B7CC-98A08D5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DA"/>
    <w:pPr>
      <w:spacing w:before="120" w:after="0" w:line="240" w:lineRule="auto"/>
    </w:pPr>
    <w:rPr>
      <w:color w:val="0D0D0D" w:themeColor="text1"/>
      <w:sz w:val="24"/>
      <w:szCs w:val="24"/>
    </w:rPr>
  </w:style>
  <w:style w:type="paragraph" w:styleId="Heading1">
    <w:name w:val="heading 1"/>
    <w:basedOn w:val="Normal"/>
    <w:next w:val="Normal"/>
    <w:link w:val="Heading1Char"/>
    <w:uiPriority w:val="9"/>
    <w:qFormat/>
    <w:rsid w:val="00A21BA0"/>
    <w:pPr>
      <w:keepNext/>
      <w:keepLines/>
      <w:numPr>
        <w:numId w:val="2"/>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2"/>
      </w:numPr>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2"/>
      </w:numPr>
      <w:outlineLvl w:val="2"/>
    </w:pPr>
    <w:rPr>
      <w:b/>
      <w:bCs/>
      <w:sz w:val="28"/>
      <w:szCs w:val="28"/>
    </w:rPr>
  </w:style>
  <w:style w:type="paragraph" w:styleId="Heading4">
    <w:name w:val="heading 4"/>
    <w:basedOn w:val="ListParagraph"/>
    <w:next w:val="Normal"/>
    <w:link w:val="Heading4Char"/>
    <w:uiPriority w:val="9"/>
    <w:unhideWhenUsed/>
    <w:qFormat/>
    <w:rsid w:val="00D2240C"/>
    <w:pPr>
      <w:numPr>
        <w:ilvl w:val="3"/>
        <w:numId w:val="2"/>
      </w:numPr>
      <w:contextualSpacing w:val="0"/>
      <w:outlineLvl w:val="3"/>
    </w:pPr>
    <w:rPr>
      <w:b/>
      <w:bCs/>
    </w:rPr>
  </w:style>
  <w:style w:type="paragraph" w:styleId="Heading5">
    <w:name w:val="heading 5"/>
    <w:basedOn w:val="Normal"/>
    <w:next w:val="Normal"/>
    <w:link w:val="Heading5Char"/>
    <w:uiPriority w:val="9"/>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unhideWhenUsed/>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unhideWhenUsed/>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A0"/>
    <w:rPr>
      <w:rFonts w:asciiTheme="majorHAnsi" w:eastAsiaTheme="majorEastAsia" w:hAnsiTheme="majorHAnsi" w:cstheme="majorBidi"/>
      <w:color w:val="0D0D0D" w:themeColor="text1"/>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D2240C"/>
    <w:rPr>
      <w:b/>
      <w:bCs/>
      <w:color w:val="0D0D0D" w:themeColor="text1"/>
      <w:sz w:val="24"/>
      <w:szCs w:val="24"/>
    </w:rPr>
  </w:style>
  <w:style w:type="character" w:customStyle="1" w:styleId="Heading5Char">
    <w:name w:val="Heading 5 Char"/>
    <w:basedOn w:val="DefaultParagraphFont"/>
    <w:link w:val="Heading5"/>
    <w:uiPriority w:val="9"/>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B20A72"/>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B20A72"/>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B20A72"/>
    <w:pPr>
      <w:spacing w:before="360"/>
    </w:pPr>
    <w:rPr>
      <w:rFonts w:ascii="Figtree Medium"/>
      <w:color w:val="FFFFFF"/>
      <w:sz w:val="48"/>
    </w:rPr>
  </w:style>
  <w:style w:type="character" w:customStyle="1" w:styleId="SubtitleChar">
    <w:name w:val="Subtitle Char"/>
    <w:basedOn w:val="DefaultParagraphFont"/>
    <w:link w:val="Subtitle"/>
    <w:uiPriority w:val="11"/>
    <w:rsid w:val="00B20A72"/>
    <w:rPr>
      <w:rFonts w:ascii="Figtree Medium"/>
      <w:color w:val="FFFFFF"/>
      <w:sz w:val="48"/>
      <w:szCs w:val="24"/>
    </w:rPr>
  </w:style>
  <w:style w:type="paragraph" w:styleId="Quote">
    <w:name w:val="Quote"/>
    <w:basedOn w:val="Normal"/>
    <w:next w:val="Normal"/>
    <w:link w:val="QuoteChar"/>
    <w:uiPriority w:val="29"/>
    <w:qFormat/>
    <w:rsid w:val="00B20A72"/>
    <w:pPr>
      <w:spacing w:before="160"/>
      <w:jc w:val="center"/>
    </w:pPr>
    <w:rPr>
      <w:i/>
      <w:iCs/>
    </w:rPr>
  </w:style>
  <w:style w:type="character" w:customStyle="1" w:styleId="QuoteChar">
    <w:name w:val="Quote Char"/>
    <w:basedOn w:val="DefaultParagraphFont"/>
    <w:link w:val="Quote"/>
    <w:uiPriority w:val="29"/>
    <w:rsid w:val="00B20A72"/>
    <w:rPr>
      <w:i/>
      <w:iCs/>
      <w:color w:val="0D0D0D" w:themeColor="text1"/>
      <w:sz w:val="24"/>
      <w:szCs w:val="24"/>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4"/>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6"/>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
    <w:name w:val="Letter list"/>
    <w:basedOn w:val="Normal"/>
    <w:link w:val="LetterlistChar"/>
    <w:qFormat/>
    <w:rsid w:val="00DF18B7"/>
    <w:pPr>
      <w:numPr>
        <w:ilvl w:val="1"/>
        <w:numId w:val="15"/>
      </w:numPr>
      <w:spacing w:before="0"/>
      <w:ind w:left="1701" w:hanging="567"/>
    </w:pPr>
  </w:style>
  <w:style w:type="character" w:customStyle="1" w:styleId="LetterlistChar">
    <w:name w:val="Letter list Char"/>
    <w:basedOn w:val="DefaultParagraphFont"/>
    <w:link w:val="Letterlist"/>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0E5B0B"/>
    <w:pPr>
      <w:spacing w:before="40" w:after="40" w:line="264" w:lineRule="auto"/>
    </w:pPr>
    <w:rPr>
      <w:kern w:val="0"/>
      <w:sz w:val="20"/>
      <w14:ligatures w14:val="none"/>
    </w:rPr>
  </w:style>
  <w:style w:type="paragraph" w:customStyle="1" w:styleId="TableBullet">
    <w:name w:val="Table Bullet"/>
    <w:basedOn w:val="Normal"/>
    <w:qFormat/>
    <w:rsid w:val="00F02405"/>
    <w:pPr>
      <w:numPr>
        <w:numId w:val="10"/>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next w:val="Table"/>
    <w:link w:val="Tableheading1Char"/>
    <w:qFormat/>
    <w:rsid w:val="009F393B"/>
    <w:pPr>
      <w:spacing w:before="40" w:after="40" w:line="264" w:lineRule="auto"/>
    </w:pPr>
    <w:rPr>
      <w:b/>
      <w:bCs/>
      <w:color w:val="FFFFFF" w:themeColor="background1"/>
      <w:kern w:val="0"/>
      <w:sz w:val="20"/>
      <w14:ligatures w14:val="none"/>
    </w:rPr>
  </w:style>
  <w:style w:type="paragraph" w:styleId="Date">
    <w:name w:val="Date"/>
    <w:basedOn w:val="Subtitle"/>
    <w:next w:val="Normal"/>
    <w:link w:val="DateChar"/>
    <w:uiPriority w:val="99"/>
    <w:unhideWhenUsed/>
    <w:qFormat/>
    <w:rsid w:val="00B20A72"/>
    <w:rPr>
      <w:sz w:val="28"/>
      <w:szCs w:val="28"/>
    </w:rPr>
  </w:style>
  <w:style w:type="character" w:customStyle="1" w:styleId="DateChar">
    <w:name w:val="Date Char"/>
    <w:basedOn w:val="DefaultParagraphFont"/>
    <w:link w:val="Date"/>
    <w:uiPriority w:val="99"/>
    <w:rsid w:val="00B20A72"/>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table" w:styleId="GridTable4-Accent1">
    <w:name w:val="Grid Table 4 Accent 1"/>
    <w:basedOn w:val="TableNormal"/>
    <w:uiPriority w:val="49"/>
    <w:rsid w:val="00F5074A"/>
    <w:pPr>
      <w:spacing w:after="0" w:line="240" w:lineRule="auto"/>
    </w:pPr>
    <w:tblPr>
      <w:tblStyleRowBandSize w:val="1"/>
      <w:tblStyleColBandSize w:val="1"/>
      <w:tblBorders>
        <w:top w:val="single" w:sz="4" w:space="0" w:color="82D3E8" w:themeColor="accent1" w:themeTint="99"/>
        <w:left w:val="single" w:sz="4" w:space="0" w:color="82D3E8" w:themeColor="accent1" w:themeTint="99"/>
        <w:bottom w:val="single" w:sz="4" w:space="0" w:color="82D3E8" w:themeColor="accent1" w:themeTint="99"/>
        <w:right w:val="single" w:sz="4" w:space="0" w:color="82D3E8" w:themeColor="accent1" w:themeTint="99"/>
        <w:insideH w:val="single" w:sz="4" w:space="0" w:color="82D3E8" w:themeColor="accent1" w:themeTint="99"/>
        <w:insideV w:val="single" w:sz="4" w:space="0" w:color="82D3E8" w:themeColor="accent1" w:themeTint="99"/>
      </w:tblBorders>
    </w:tblPr>
    <w:tblStylePr w:type="firstRow">
      <w:rPr>
        <w:b/>
        <w:bCs/>
        <w:color w:val="FFFFFF" w:themeColor="background1"/>
      </w:rPr>
      <w:tblPr/>
      <w:tcPr>
        <w:shd w:val="clear" w:color="auto" w:fill="82D3E8" w:themeFill="accent1" w:themeFillTint="99"/>
      </w:tcPr>
    </w:tblStylePr>
    <w:tblStylePr w:type="lastRow">
      <w:rPr>
        <w:b/>
        <w:bCs/>
      </w:rPr>
      <w:tblPr/>
      <w:tcPr>
        <w:tcBorders>
          <w:top w:val="double" w:sz="4" w:space="0" w:color="2FB7DA" w:themeColor="accent1"/>
        </w:tcBorders>
      </w:tcPr>
    </w:tblStylePr>
    <w:tblStylePr w:type="firstCol">
      <w:rPr>
        <w:b/>
        <w:bCs/>
      </w:rPr>
    </w:tblStylePr>
    <w:tblStylePr w:type="lastCol">
      <w:rPr>
        <w:b/>
        <w:bCs/>
      </w:rPr>
    </w:tblStylePr>
    <w:tblStylePr w:type="band1Vert">
      <w:tblPr/>
      <w:tcPr>
        <w:shd w:val="clear" w:color="auto" w:fill="D5F0F7" w:themeFill="accent1" w:themeFillTint="33"/>
      </w:tcPr>
    </w:tblStylePr>
    <w:tblStylePr w:type="band1Horz">
      <w:tblPr/>
      <w:tcPr>
        <w:shd w:val="clear" w:color="auto" w:fill="D5F0F7" w:themeFill="accent1" w:themeFillTint="33"/>
      </w:tcPr>
    </w:tblStylePr>
  </w:style>
  <w:style w:type="paragraph" w:customStyle="1" w:styleId="Tableheading2">
    <w:name w:val="Table heading 2"/>
    <w:basedOn w:val="Tableheading1"/>
    <w:link w:val="Tableheading2Char"/>
    <w:qFormat/>
    <w:rsid w:val="00922C9A"/>
    <w:rPr>
      <w:color w:val="auto"/>
    </w:rPr>
  </w:style>
  <w:style w:type="character" w:customStyle="1" w:styleId="Tableheading1Char">
    <w:name w:val="Table heading 1 Char"/>
    <w:basedOn w:val="DefaultParagraphFont"/>
    <w:link w:val="Tableheading1"/>
    <w:rsid w:val="009F393B"/>
    <w:rPr>
      <w:b/>
      <w:bCs/>
      <w:color w:val="FFFFFF" w:themeColor="background1"/>
      <w:kern w:val="0"/>
      <w:sz w:val="20"/>
      <w:szCs w:val="24"/>
      <w14:ligatures w14:val="none"/>
    </w:rPr>
  </w:style>
  <w:style w:type="character" w:customStyle="1" w:styleId="Tableheading2Char">
    <w:name w:val="Table heading 2 Char"/>
    <w:basedOn w:val="Tableheading1Char"/>
    <w:link w:val="Tableheading2"/>
    <w:rsid w:val="00922C9A"/>
    <w:rPr>
      <w:b/>
      <w:bCs/>
      <w:color w:val="FFFFFF" w:themeColor="background1"/>
      <w:kern w:val="0"/>
      <w:sz w:val="20"/>
      <w:szCs w:val="24"/>
      <w14:ligatures w14:val="none"/>
    </w:rPr>
  </w:style>
  <w:style w:type="table" w:styleId="GridTable4-Accent2">
    <w:name w:val="Grid Table 4 Accent 2"/>
    <w:basedOn w:val="TableNormal"/>
    <w:uiPriority w:val="49"/>
    <w:rsid w:val="00D2240C"/>
    <w:pPr>
      <w:spacing w:after="0" w:line="240" w:lineRule="auto"/>
    </w:pPr>
    <w:tblPr>
      <w:tblStyleRowBandSize w:val="1"/>
      <w:tblStyleColBandSize w:val="1"/>
      <w:tblBorders>
        <w:top w:val="single" w:sz="4" w:space="0" w:color="FDCDA4" w:themeColor="accent2" w:themeTint="99"/>
        <w:left w:val="single" w:sz="4" w:space="0" w:color="FDCDA4" w:themeColor="accent2" w:themeTint="99"/>
        <w:bottom w:val="single" w:sz="4" w:space="0" w:color="FDCDA4" w:themeColor="accent2" w:themeTint="99"/>
        <w:right w:val="single" w:sz="4" w:space="0" w:color="FDCDA4" w:themeColor="accent2" w:themeTint="99"/>
        <w:insideH w:val="single" w:sz="4" w:space="0" w:color="FDCDA4" w:themeColor="accent2" w:themeTint="99"/>
        <w:insideV w:val="single" w:sz="4" w:space="0" w:color="FDCDA4" w:themeColor="accent2" w:themeTint="99"/>
      </w:tblBorders>
    </w:tblPr>
    <w:tblStylePr w:type="firstRow">
      <w:rPr>
        <w:b/>
        <w:bCs/>
        <w:color w:val="FFFFFF" w:themeColor="background1"/>
      </w:rPr>
      <w:tblPr/>
      <w:tcPr>
        <w:tcBorders>
          <w:top w:val="single" w:sz="4" w:space="0" w:color="FCAC69" w:themeColor="accent2"/>
          <w:left w:val="single" w:sz="4" w:space="0" w:color="FCAC69" w:themeColor="accent2"/>
          <w:bottom w:val="single" w:sz="4" w:space="0" w:color="FCAC69" w:themeColor="accent2"/>
          <w:right w:val="single" w:sz="4" w:space="0" w:color="FCAC69" w:themeColor="accent2"/>
          <w:insideH w:val="nil"/>
          <w:insideV w:val="nil"/>
        </w:tcBorders>
        <w:shd w:val="clear" w:color="auto" w:fill="FCAC69" w:themeFill="accent2"/>
      </w:tcPr>
    </w:tblStylePr>
    <w:tblStylePr w:type="lastRow">
      <w:rPr>
        <w:b/>
        <w:bCs/>
      </w:rPr>
      <w:tblPr/>
      <w:tcPr>
        <w:tcBorders>
          <w:top w:val="double" w:sz="4" w:space="0" w:color="FCAC69" w:themeColor="accent2"/>
        </w:tcBorders>
      </w:tcPr>
    </w:tblStylePr>
    <w:tblStylePr w:type="firstCol">
      <w:rPr>
        <w:b/>
        <w:bCs/>
      </w:rPr>
    </w:tblStylePr>
    <w:tblStylePr w:type="lastCol">
      <w:rPr>
        <w:b/>
        <w:bCs/>
      </w:rPr>
    </w:tblStylePr>
    <w:tblStylePr w:type="band1Vert">
      <w:tblPr/>
      <w:tcPr>
        <w:shd w:val="clear" w:color="auto" w:fill="FEEEE0" w:themeFill="accent2" w:themeFillTint="33"/>
      </w:tcPr>
    </w:tblStylePr>
    <w:tblStylePr w:type="band1Horz">
      <w:tblPr/>
      <w:tcPr>
        <w:shd w:val="clear" w:color="auto" w:fill="FEEEE0" w:themeFill="accent2" w:themeFillTint="33"/>
      </w:tcPr>
    </w:tblStylePr>
  </w:style>
  <w:style w:type="table" w:styleId="GridTable4-Accent5">
    <w:name w:val="Grid Table 4 Accent 5"/>
    <w:basedOn w:val="TableNormal"/>
    <w:uiPriority w:val="49"/>
    <w:rsid w:val="003E4D7F"/>
    <w:pPr>
      <w:spacing w:after="0" w:line="240" w:lineRule="auto"/>
    </w:pPr>
    <w:tblPr>
      <w:tblStyleRowBandSize w:val="1"/>
      <w:tblStyleColBandSize w:val="1"/>
      <w:tblBorders>
        <w:top w:val="single" w:sz="4" w:space="0" w:color="B3DFCE" w:themeColor="accent5" w:themeTint="99"/>
        <w:left w:val="single" w:sz="4" w:space="0" w:color="B3DFCE" w:themeColor="accent5" w:themeTint="99"/>
        <w:bottom w:val="single" w:sz="4" w:space="0" w:color="B3DFCE" w:themeColor="accent5" w:themeTint="99"/>
        <w:right w:val="single" w:sz="4" w:space="0" w:color="B3DFCE" w:themeColor="accent5" w:themeTint="99"/>
        <w:insideH w:val="single" w:sz="4" w:space="0" w:color="B3DFCE" w:themeColor="accent5" w:themeTint="99"/>
        <w:insideV w:val="single" w:sz="4" w:space="0" w:color="B3DFCE" w:themeColor="accent5" w:themeTint="99"/>
      </w:tblBorders>
    </w:tblPr>
    <w:tblStylePr w:type="firstRow">
      <w:rPr>
        <w:b/>
        <w:bCs/>
        <w:color w:val="FFFFFF" w:themeColor="background1"/>
      </w:rPr>
      <w:tblPr/>
      <w:tcPr>
        <w:tcBorders>
          <w:top w:val="single" w:sz="4" w:space="0" w:color="82CAAE" w:themeColor="accent5"/>
          <w:left w:val="single" w:sz="4" w:space="0" w:color="82CAAE" w:themeColor="accent5"/>
          <w:bottom w:val="single" w:sz="4" w:space="0" w:color="82CAAE" w:themeColor="accent5"/>
          <w:right w:val="single" w:sz="4" w:space="0" w:color="82CAAE" w:themeColor="accent5"/>
          <w:insideH w:val="nil"/>
          <w:insideV w:val="nil"/>
        </w:tcBorders>
        <w:shd w:val="clear" w:color="auto" w:fill="82CAAE" w:themeFill="accent5"/>
      </w:tcPr>
    </w:tblStylePr>
    <w:tblStylePr w:type="lastRow">
      <w:rPr>
        <w:b/>
        <w:bCs/>
      </w:rPr>
      <w:tblPr/>
      <w:tcPr>
        <w:tcBorders>
          <w:top w:val="double" w:sz="4" w:space="0" w:color="82CAAE" w:themeColor="accent5"/>
        </w:tcBorders>
      </w:tcPr>
    </w:tblStylePr>
    <w:tblStylePr w:type="firstCol">
      <w:rPr>
        <w:b/>
        <w:bCs/>
      </w:rPr>
    </w:tblStylePr>
    <w:tblStylePr w:type="lastCol">
      <w:rPr>
        <w:b/>
        <w:bCs/>
      </w:rPr>
    </w:tblStylePr>
    <w:tblStylePr w:type="band1Vert">
      <w:tblPr/>
      <w:tcPr>
        <w:shd w:val="clear" w:color="auto" w:fill="E5F4EE" w:themeFill="accent5" w:themeFillTint="33"/>
      </w:tcPr>
    </w:tblStylePr>
    <w:tblStylePr w:type="band1Horz">
      <w:tblPr/>
      <w:tcPr>
        <w:shd w:val="clear" w:color="auto" w:fill="E5F4EE" w:themeFill="accent5" w:themeFillTint="33"/>
      </w:tcPr>
    </w:tblStylePr>
  </w:style>
  <w:style w:type="character" w:styleId="SubtleEmphasis">
    <w:name w:val="Subtle Emphasis"/>
    <w:basedOn w:val="DefaultParagraphFont"/>
    <w:uiPriority w:val="19"/>
    <w:rsid w:val="00CB3158"/>
    <w:rPr>
      <w:i/>
      <w:iCs/>
      <w:color w:val="494949" w:themeColor="text1" w:themeTint="BF"/>
    </w:rPr>
  </w:style>
  <w:style w:type="character" w:styleId="Emphasis">
    <w:name w:val="Emphasis"/>
    <w:basedOn w:val="DefaultParagraphFont"/>
    <w:uiPriority w:val="20"/>
    <w:rsid w:val="00CB3158"/>
    <w:rPr>
      <w:i/>
      <w:iCs/>
    </w:rPr>
  </w:style>
  <w:style w:type="character" w:styleId="Strong">
    <w:name w:val="Strong"/>
    <w:basedOn w:val="DefaultParagraphFont"/>
    <w:uiPriority w:val="22"/>
    <w:rsid w:val="00CB3158"/>
    <w:rPr>
      <w:b/>
      <w:bCs/>
    </w:rPr>
  </w:style>
  <w:style w:type="paragraph" w:styleId="CommentText">
    <w:name w:val="annotation text"/>
    <w:basedOn w:val="Normal"/>
    <w:link w:val="CommentTextChar"/>
    <w:uiPriority w:val="99"/>
    <w:semiHidden/>
    <w:unhideWhenUsed/>
    <w:rsid w:val="00276C26"/>
    <w:pPr>
      <w:spacing w:before="0" w:after="160"/>
    </w:pPr>
    <w:rPr>
      <w:color w:val="auto"/>
      <w:kern w:val="0"/>
      <w:sz w:val="20"/>
      <w:szCs w:val="20"/>
      <w14:ligatures w14:val="none"/>
    </w:rPr>
  </w:style>
  <w:style w:type="character" w:customStyle="1" w:styleId="CommentTextChar">
    <w:name w:val="Comment Text Char"/>
    <w:basedOn w:val="DefaultParagraphFont"/>
    <w:link w:val="CommentText"/>
    <w:uiPriority w:val="99"/>
    <w:semiHidden/>
    <w:rsid w:val="00276C2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58301691">
      <w:bodyDiv w:val="1"/>
      <w:marLeft w:val="0"/>
      <w:marRight w:val="0"/>
      <w:marTop w:val="0"/>
      <w:marBottom w:val="0"/>
      <w:divBdr>
        <w:top w:val="none" w:sz="0" w:space="0" w:color="auto"/>
        <w:left w:val="none" w:sz="0" w:space="0" w:color="auto"/>
        <w:bottom w:val="none" w:sz="0" w:space="0" w:color="auto"/>
        <w:right w:val="none" w:sz="0" w:space="0" w:color="auto"/>
      </w:divBdr>
    </w:div>
    <w:div w:id="15411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Downloads\new%20word\QAWordTemplate_BlackBL_June2024_v2.dotx" TargetMode="External"/></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BAD9D95F28D4EB8D45E8498D5AAA1" ma:contentTypeVersion="15" ma:contentTypeDescription="Create a new document." ma:contentTypeScope="" ma:versionID="dd342008104879ec76703fa921339524">
  <xsd:schema xmlns:xsd="http://www.w3.org/2001/XMLSchema" xmlns:xs="http://www.w3.org/2001/XMLSchema" xmlns:p="http://schemas.microsoft.com/office/2006/metadata/properties" xmlns:ns2="c319d61d-2005-46c1-b745-2d154ed3822a" xmlns:ns3="1b5d0ff9-ddc4-429e-a7d9-b8b8a70810cc" targetNamespace="http://schemas.microsoft.com/office/2006/metadata/properties" ma:root="true" ma:fieldsID="4ff0c33e32c6cbd974369c54ac636b28" ns2:_="" ns3:_="">
    <xsd:import namespace="c319d61d-2005-46c1-b745-2d154ed3822a"/>
    <xsd:import namespace="1b5d0ff9-ddc4-429e-a7d9-b8b8a7081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temTyp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9d61d-2005-46c1-b745-2d154ed38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ItemType" ma:index="15" nillable="true" ma:displayName="ItemType" ma:description="Choose item type" ma:format="Dropdown" ma:internalName="ItemType">
      <xsd:simpleType>
        <xsd:restriction base="dms:Choice">
          <xsd:enumeration value="Logo"/>
          <xsd:enumeration value="Choice 2"/>
          <xsd:enumeration value="Choice 3"/>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d0ff9-ddc4-429e-a7d9-b8b8a7081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74b9e-ab9b-4956-b4e5-6ad56a549818}" ma:internalName="TaxCatchAll" ma:showField="CatchAllData" ma:web="1b5d0ff9-ddc4-429e-a7d9-b8b8a7081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19d61d-2005-46c1-b745-2d154ed3822a">
      <Terms xmlns="http://schemas.microsoft.com/office/infopath/2007/PartnerControls"/>
    </lcf76f155ced4ddcb4097134ff3c332f>
    <TaxCatchAll xmlns="1b5d0ff9-ddc4-429e-a7d9-b8b8a70810cc" xsi:nil="true"/>
    <ItemType xmlns="c319d61d-2005-46c1-b745-2d154ed3822a" xsi:nil="true"/>
  </documentManagement>
</p:properties>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9144393D-939B-4BBC-8EFD-89A0DF2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9d61d-2005-46c1-b745-2d154ed3822a"/>
    <ds:schemaRef ds:uri="1b5d0ff9-ddc4-429e-a7d9-b8b8a708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6367B603-3B12-42EB-A71C-92DF23C6A36D}">
  <ds:schemaRefs>
    <ds:schemaRef ds:uri="http://schemas.microsoft.com/office/2006/metadata/properties"/>
    <ds:schemaRef ds:uri="http://schemas.microsoft.com/office/infopath/2007/PartnerControls"/>
    <ds:schemaRef ds:uri="c319d61d-2005-46c1-b745-2d154ed3822a"/>
    <ds:schemaRef ds:uri="1b5d0ff9-ddc4-429e-a7d9-b8b8a70810cc"/>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QAWordTemplate_BlackBL_June2024_v2</Template>
  <TotalTime>22</TotalTime>
  <Pages>6</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Foxcroft, Catherine</cp:lastModifiedBy>
  <cp:revision>2</cp:revision>
  <cp:lastPrinted>2024-06-05T09:35:00Z</cp:lastPrinted>
  <dcterms:created xsi:type="dcterms:W3CDTF">2026-05-01T11:09:00Z</dcterms:created>
  <dcterms:modified xsi:type="dcterms:W3CDTF">2026-05-01T11:09:00Z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0x010100075BAD9D95F28D4EB8D45E8498D5AAA1</vt:lpwstr>
  </property>
  <property fmtid="{D5CDD505-2E9C-101B-9397-08002B2CF9AE}" pid="3" name="MediaServiceImageTags">
    <vt:lpwstr/>
  </property>
</Properties>
</file>