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877B7A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877B7A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877B7A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877B7A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877B7A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877B7A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046AE60B" w:rsidR="00E979B4" w:rsidRPr="00877B7A" w:rsidRDefault="00BA3BDF" w:rsidP="0008205F">
            <w:pPr>
              <w:tabs>
                <w:tab w:val="left" w:pos="207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877B7A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Assistant Management Accountant</w:t>
            </w:r>
          </w:p>
        </w:tc>
      </w:tr>
      <w:tr w:rsidR="00D5734D" w:rsidRPr="00877B7A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877B7A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46648FD2" w:rsidR="00F6463F" w:rsidRPr="00877B7A" w:rsidRDefault="00BA3BDF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877B7A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FMA1</w:t>
            </w:r>
          </w:p>
        </w:tc>
      </w:tr>
      <w:tr w:rsidR="00C90D3F" w:rsidRPr="00877B7A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877B7A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00F9BF72" w:rsidR="00C90D3F" w:rsidRPr="00877B7A" w:rsidRDefault="008F38AA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877B7A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Management Accountant</w:t>
            </w:r>
          </w:p>
        </w:tc>
      </w:tr>
      <w:tr w:rsidR="00D5734D" w:rsidRPr="00877B7A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877B7A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4623FC9A" w:rsidR="00E116E7" w:rsidRPr="00877B7A" w:rsidRDefault="008F38AA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Leeds</w:t>
            </w:r>
          </w:p>
        </w:tc>
      </w:tr>
      <w:tr w:rsidR="00D5734D" w:rsidRPr="00877B7A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877B7A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49B49FC6" w:rsidR="00E116E7" w:rsidRPr="00877B7A" w:rsidRDefault="008F38AA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Finance</w:t>
            </w:r>
          </w:p>
        </w:tc>
      </w:tr>
      <w:tr w:rsidR="00D5734D" w:rsidRPr="00877B7A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877B7A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877B7A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877B7A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877B7A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877B7A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877B7A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877B7A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877B7A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877B7A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7EBD42F6" w14:textId="77777777" w:rsidR="0041153D" w:rsidRPr="00877B7A" w:rsidRDefault="0041153D" w:rsidP="00411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 xml:space="preserve">Requiring both commercial and analytical skills, the position offers the right candidate the opportunity to be a key member of the Group Finance team supporting the monitoring, control, planning, and reporting of support services across QA. </w:t>
            </w:r>
          </w:p>
          <w:p w14:paraId="3DBED493" w14:textId="77777777" w:rsidR="0041153D" w:rsidRPr="00877B7A" w:rsidRDefault="0041153D" w:rsidP="00411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Working closely to support the heads of support services and Head of FP&amp;A and the tech &amp; content teams you will:</w:t>
            </w:r>
          </w:p>
          <w:p w14:paraId="5CEDD2F5" w14:textId="77777777" w:rsidR="0041153D" w:rsidRPr="00877B7A" w:rsidRDefault="0041153D" w:rsidP="0041153D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Track and report support services spend – actuals and variance to plan;</w:t>
            </w:r>
          </w:p>
          <w:p w14:paraId="6716CE55" w14:textId="77777777" w:rsidR="0041153D" w:rsidRPr="00877B7A" w:rsidRDefault="0041153D" w:rsidP="0041153D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Track and report capex spend – actuals and variance to plan; and</w:t>
            </w:r>
          </w:p>
          <w:p w14:paraId="5C50666E" w14:textId="2AC873FF" w:rsidR="003403A6" w:rsidRPr="00877B7A" w:rsidRDefault="0041153D" w:rsidP="0041153D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Payroll postings and related accruals.</w:t>
            </w:r>
          </w:p>
        </w:tc>
      </w:tr>
      <w:tr w:rsidR="00D5734D" w:rsidRPr="00877B7A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877B7A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44B9C2ED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Produce timely and accurate month end reporting for the support services cost centres to key stakeholders as required, including management accounting, variance analysis and benefits realisation.</w:t>
            </w:r>
          </w:p>
          <w:p w14:paraId="2577D28B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 xml:space="preserve">Develop strong relationships with Director of Learning Design, sales teams, content teams and divisional finance representatives and establish two-way communication </w:t>
            </w:r>
            <w:proofErr w:type="gramStart"/>
            <w:r w:rsidRPr="00877B7A">
              <w:rPr>
                <w:rFonts w:ascii="Figtree" w:hAnsi="Figtree"/>
                <w:bCs/>
                <w:sz w:val="22"/>
                <w:szCs w:val="22"/>
              </w:rPr>
              <w:t>in order to</w:t>
            </w:r>
            <w:proofErr w:type="gramEnd"/>
            <w:r w:rsidRPr="00877B7A">
              <w:rPr>
                <w:rFonts w:ascii="Figtree" w:hAnsi="Figtree"/>
                <w:bCs/>
                <w:sz w:val="22"/>
                <w:szCs w:val="22"/>
              </w:rPr>
              <w:t xml:space="preserve"> effectively and proactively manage the capital performance, latest view and benefit realisation.</w:t>
            </w:r>
          </w:p>
          <w:p w14:paraId="00D4ED2D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Assist with the maintenance of the fixed asset register and ensure consistent application of fixed asset and impairment policies.</w:t>
            </w:r>
          </w:p>
          <w:p w14:paraId="039B8030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Calculation of accurate accruals and prepayments.</w:t>
            </w:r>
          </w:p>
          <w:p w14:paraId="7F9164B0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Preparation and posting of divisional recharges.</w:t>
            </w:r>
          </w:p>
          <w:p w14:paraId="07D0A291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Preparation and posting of payroll journals and related KPIs (FTE, Heads etc.).</w:t>
            </w:r>
          </w:p>
          <w:p w14:paraId="69F95B2E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Assist in the execution of the annual budget process and quarterly reforecast cycle across support services.</w:t>
            </w:r>
          </w:p>
          <w:p w14:paraId="1E2BF0FE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Assist in the development and implementation of software tools around capital expenditure (i.e. F&amp;O development).</w:t>
            </w:r>
          </w:p>
          <w:p w14:paraId="16C90EBA" w14:textId="77777777" w:rsidR="00525057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 xml:space="preserve">Assist in the development and implementation of software tools around reporting (including </w:t>
            </w:r>
            <w:proofErr w:type="spellStart"/>
            <w:r w:rsidRPr="00877B7A">
              <w:rPr>
                <w:rFonts w:ascii="Figtree" w:hAnsi="Figtree"/>
                <w:bCs/>
                <w:sz w:val="22"/>
                <w:szCs w:val="22"/>
              </w:rPr>
              <w:t>FloQast</w:t>
            </w:r>
            <w:proofErr w:type="spellEnd"/>
            <w:r w:rsidRPr="00877B7A">
              <w:rPr>
                <w:rFonts w:ascii="Figtree" w:hAnsi="Figtree"/>
                <w:bCs/>
                <w:sz w:val="22"/>
                <w:szCs w:val="22"/>
              </w:rPr>
              <w:t xml:space="preserve"> and the Cube).</w:t>
            </w:r>
          </w:p>
          <w:p w14:paraId="27B73885" w14:textId="3A46AFDD" w:rsidR="003403A6" w:rsidRPr="00877B7A" w:rsidRDefault="00525057" w:rsidP="00525057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877B7A">
              <w:rPr>
                <w:rFonts w:ascii="Figtree" w:hAnsi="Figtree"/>
                <w:bCs/>
                <w:sz w:val="22"/>
                <w:szCs w:val="22"/>
              </w:rPr>
              <w:t>Assist with other ad-hoc requests related to support services, including project work</w:t>
            </w:r>
          </w:p>
        </w:tc>
      </w:tr>
      <w:tr w:rsidR="00D5734D" w:rsidRPr="00877B7A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877B7A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206048F2" w14:textId="77777777" w:rsidR="00A96635" w:rsidRPr="00877B7A" w:rsidRDefault="00A96635" w:rsidP="00A96635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Worked in a fast-paced environment</w:t>
            </w:r>
          </w:p>
          <w:p w14:paraId="5EA72CB9" w14:textId="77777777" w:rsidR="00886B74" w:rsidRPr="00877B7A" w:rsidRDefault="00A96635" w:rsidP="00A96635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Advanced Excel modelling</w:t>
            </w:r>
          </w:p>
          <w:p w14:paraId="7C7D7908" w14:textId="77777777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Attention to detail</w:t>
            </w:r>
          </w:p>
          <w:p w14:paraId="74992A47" w14:textId="77777777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lastRenderedPageBreak/>
              <w:t xml:space="preserve">Advanced Excel &amp; </w:t>
            </w:r>
            <w:proofErr w:type="spellStart"/>
            <w:r w:rsidRPr="00877B7A">
              <w:rPr>
                <w:rFonts w:ascii="Figtree" w:hAnsi="Figtree" w:cs="Segoe UI"/>
                <w:sz w:val="22"/>
                <w:szCs w:val="22"/>
              </w:rPr>
              <w:t>Powerpoint</w:t>
            </w:r>
            <w:proofErr w:type="spellEnd"/>
            <w:r w:rsidRPr="00877B7A">
              <w:rPr>
                <w:rFonts w:ascii="Figtree" w:hAnsi="Figtree" w:cs="Segoe UI"/>
                <w:sz w:val="22"/>
                <w:szCs w:val="22"/>
              </w:rPr>
              <w:t xml:space="preserve"> skills</w:t>
            </w:r>
          </w:p>
          <w:p w14:paraId="32F7E818" w14:textId="77777777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Strong commercial acumen combined with robust numerical and analytical skills</w:t>
            </w:r>
          </w:p>
          <w:p w14:paraId="6B8FB5C3" w14:textId="77777777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Articulate with good verbal and written communication skills</w:t>
            </w:r>
          </w:p>
          <w:p w14:paraId="033CD9E7" w14:textId="77777777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 xml:space="preserve">Professional and positive attitude </w:t>
            </w:r>
          </w:p>
          <w:p w14:paraId="005B3FB0" w14:textId="5080214C" w:rsidR="00086A1C" w:rsidRPr="00877B7A" w:rsidRDefault="00086A1C" w:rsidP="00086A1C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Good time management</w:t>
            </w:r>
          </w:p>
        </w:tc>
      </w:tr>
      <w:tr w:rsidR="00291548" w:rsidRPr="00877B7A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877B7A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lastRenderedPageBreak/>
              <w:t xml:space="preserve">Key </w:t>
            </w:r>
            <w:r w:rsidR="00B6130E" w:rsidRPr="00877B7A">
              <w:rPr>
                <w:rFonts w:ascii="Figtree" w:hAnsi="Figtree"/>
                <w:sz w:val="22"/>
                <w:szCs w:val="22"/>
              </w:rPr>
              <w:t>Competencies</w:t>
            </w:r>
            <w:r w:rsidRPr="00877B7A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0BE8593D" w14:textId="77777777" w:rsidR="006B0297" w:rsidRPr="00877B7A" w:rsidRDefault="00667D1B" w:rsidP="006E1A88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Knowledge of UK GAAP and IFRS</w:t>
            </w:r>
          </w:p>
          <w:p w14:paraId="4FFA3584" w14:textId="1F1AE265" w:rsidR="00877B7A" w:rsidRPr="00877B7A" w:rsidRDefault="00877B7A" w:rsidP="006E1A88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877B7A">
              <w:rPr>
                <w:rFonts w:ascii="Figtree" w:hAnsi="Figtree" w:cs="Segoe UI"/>
                <w:sz w:val="22"/>
                <w:szCs w:val="22"/>
              </w:rPr>
              <w:t>Studying for a Professional Accounting Qualification (ACA, ACCA or CIMA)</w:t>
            </w:r>
          </w:p>
        </w:tc>
      </w:tr>
      <w:tr w:rsidR="00D5734D" w:rsidRPr="00877B7A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877B7A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E11EB5" w:rsidRPr="00877B7A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877B7A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877B7A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877B7A">
              <w:rPr>
                <w:rFonts w:ascii="Figtree" w:hAnsi="Figtree"/>
                <w:sz w:val="22"/>
                <w:szCs w:val="22"/>
              </w:rPr>
              <w:t>fastest-growing</w:t>
            </w:r>
            <w:proofErr w:type="gramEnd"/>
            <w:r w:rsidRPr="00877B7A">
              <w:rPr>
                <w:rFonts w:ascii="Figtree" w:hAnsi="Figtree"/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E11EB5" w:rsidRPr="00877B7A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877B7A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877B7A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877B7A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877B7A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877B7A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877B7A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77B7A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877B7A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877B7A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877B7A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877B7A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877B7A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877B7A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4622" w14:textId="77777777" w:rsidR="00D77D2B" w:rsidRDefault="00D77D2B" w:rsidP="007F513E">
      <w:r>
        <w:separator/>
      </w:r>
    </w:p>
  </w:endnote>
  <w:endnote w:type="continuationSeparator" w:id="0">
    <w:p w14:paraId="64EAD5BE" w14:textId="77777777" w:rsidR="00D77D2B" w:rsidRDefault="00D77D2B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9456" w14:textId="77777777" w:rsidR="00D77D2B" w:rsidRDefault="00D77D2B" w:rsidP="007F513E">
      <w:r>
        <w:separator/>
      </w:r>
    </w:p>
  </w:footnote>
  <w:footnote w:type="continuationSeparator" w:id="0">
    <w:p w14:paraId="00006A8D" w14:textId="77777777" w:rsidR="00D77D2B" w:rsidRDefault="00D77D2B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065496"/>
    <w:multiLevelType w:val="multilevel"/>
    <w:tmpl w:val="AFD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67B1"/>
    <w:multiLevelType w:val="multilevel"/>
    <w:tmpl w:val="859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7752F"/>
    <w:multiLevelType w:val="hybridMultilevel"/>
    <w:tmpl w:val="E020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C0176"/>
    <w:multiLevelType w:val="multilevel"/>
    <w:tmpl w:val="69D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2FB69AE"/>
    <w:multiLevelType w:val="multilevel"/>
    <w:tmpl w:val="FDB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B4B3F"/>
    <w:multiLevelType w:val="hybridMultilevel"/>
    <w:tmpl w:val="E46C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58609D"/>
    <w:multiLevelType w:val="multilevel"/>
    <w:tmpl w:val="498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0E71BE"/>
    <w:multiLevelType w:val="multilevel"/>
    <w:tmpl w:val="C05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4E89"/>
    <w:multiLevelType w:val="multilevel"/>
    <w:tmpl w:val="2E5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DE0A87"/>
    <w:multiLevelType w:val="multilevel"/>
    <w:tmpl w:val="111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3B5C26"/>
    <w:multiLevelType w:val="multilevel"/>
    <w:tmpl w:val="E74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F6F68D1"/>
    <w:multiLevelType w:val="multilevel"/>
    <w:tmpl w:val="B2B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A76A0"/>
    <w:multiLevelType w:val="multilevel"/>
    <w:tmpl w:val="2DB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43F1F"/>
    <w:multiLevelType w:val="multilevel"/>
    <w:tmpl w:val="AF9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5067C"/>
    <w:multiLevelType w:val="multilevel"/>
    <w:tmpl w:val="EA3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C02FD"/>
    <w:multiLevelType w:val="hybridMultilevel"/>
    <w:tmpl w:val="BA943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5307B"/>
    <w:multiLevelType w:val="multilevel"/>
    <w:tmpl w:val="371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D11FAD"/>
    <w:multiLevelType w:val="hybridMultilevel"/>
    <w:tmpl w:val="C940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D70AD2"/>
    <w:multiLevelType w:val="multilevel"/>
    <w:tmpl w:val="9F52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F46A1"/>
    <w:multiLevelType w:val="multilevel"/>
    <w:tmpl w:val="8608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211C3F"/>
    <w:multiLevelType w:val="multilevel"/>
    <w:tmpl w:val="9C6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8815E8"/>
    <w:multiLevelType w:val="hybridMultilevel"/>
    <w:tmpl w:val="50E8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559F7"/>
    <w:multiLevelType w:val="multilevel"/>
    <w:tmpl w:val="5EF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1B7C20"/>
    <w:multiLevelType w:val="multilevel"/>
    <w:tmpl w:val="7C2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6A065F"/>
    <w:multiLevelType w:val="hybridMultilevel"/>
    <w:tmpl w:val="5A36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83432"/>
    <w:multiLevelType w:val="hybridMultilevel"/>
    <w:tmpl w:val="4A1A3A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BF1AA8"/>
    <w:multiLevelType w:val="multilevel"/>
    <w:tmpl w:val="C76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A42A9"/>
    <w:multiLevelType w:val="multilevel"/>
    <w:tmpl w:val="0A96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FB5A72"/>
    <w:multiLevelType w:val="multilevel"/>
    <w:tmpl w:val="05E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35CF9"/>
    <w:multiLevelType w:val="hybridMultilevel"/>
    <w:tmpl w:val="0548D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A547D5"/>
    <w:multiLevelType w:val="multilevel"/>
    <w:tmpl w:val="D1C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91811"/>
    <w:multiLevelType w:val="multilevel"/>
    <w:tmpl w:val="0C9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9C772D"/>
    <w:multiLevelType w:val="hybridMultilevel"/>
    <w:tmpl w:val="D2F47F7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CD3098C"/>
    <w:multiLevelType w:val="multilevel"/>
    <w:tmpl w:val="C5F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CB7C01"/>
    <w:multiLevelType w:val="multilevel"/>
    <w:tmpl w:val="264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15544"/>
    <w:multiLevelType w:val="hybridMultilevel"/>
    <w:tmpl w:val="C4C43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049767">
    <w:abstractNumId w:val="17"/>
  </w:num>
  <w:num w:numId="2" w16cid:durableId="37897106">
    <w:abstractNumId w:val="5"/>
  </w:num>
  <w:num w:numId="3" w16cid:durableId="1509756976">
    <w:abstractNumId w:val="30"/>
  </w:num>
  <w:num w:numId="4" w16cid:durableId="1992630998">
    <w:abstractNumId w:val="0"/>
  </w:num>
  <w:num w:numId="5" w16cid:durableId="1589922319">
    <w:abstractNumId w:val="23"/>
  </w:num>
  <w:num w:numId="6" w16cid:durableId="380635671">
    <w:abstractNumId w:val="26"/>
  </w:num>
  <w:num w:numId="7" w16cid:durableId="2075270541">
    <w:abstractNumId w:val="15"/>
  </w:num>
  <w:num w:numId="8" w16cid:durableId="658967853">
    <w:abstractNumId w:val="44"/>
  </w:num>
  <w:num w:numId="9" w16cid:durableId="1582442330">
    <w:abstractNumId w:val="6"/>
  </w:num>
  <w:num w:numId="10" w16cid:durableId="1693529811">
    <w:abstractNumId w:val="40"/>
  </w:num>
  <w:num w:numId="11" w16cid:durableId="1990742210">
    <w:abstractNumId w:val="34"/>
  </w:num>
  <w:num w:numId="12" w16cid:durableId="518272675">
    <w:abstractNumId w:val="9"/>
  </w:num>
  <w:num w:numId="13" w16cid:durableId="896283036">
    <w:abstractNumId w:val="33"/>
  </w:num>
  <w:num w:numId="14" w16cid:durableId="733744668">
    <w:abstractNumId w:val="38"/>
  </w:num>
  <w:num w:numId="15" w16cid:durableId="1309087193">
    <w:abstractNumId w:val="29"/>
  </w:num>
  <w:num w:numId="16" w16cid:durableId="1525509318">
    <w:abstractNumId w:val="21"/>
  </w:num>
  <w:num w:numId="17" w16cid:durableId="1960606690">
    <w:abstractNumId w:val="41"/>
  </w:num>
  <w:num w:numId="18" w16cid:durableId="216169273">
    <w:abstractNumId w:val="47"/>
  </w:num>
  <w:num w:numId="19" w16cid:durableId="925115397">
    <w:abstractNumId w:val="3"/>
  </w:num>
  <w:num w:numId="20" w16cid:durableId="133302010">
    <w:abstractNumId w:val="19"/>
  </w:num>
  <w:num w:numId="21" w16cid:durableId="2084594738">
    <w:abstractNumId w:val="31"/>
  </w:num>
  <w:num w:numId="22" w16cid:durableId="366831950">
    <w:abstractNumId w:val="12"/>
  </w:num>
  <w:num w:numId="23" w16cid:durableId="2058965912">
    <w:abstractNumId w:val="16"/>
  </w:num>
  <w:num w:numId="24" w16cid:durableId="936599656">
    <w:abstractNumId w:val="13"/>
  </w:num>
  <w:num w:numId="25" w16cid:durableId="688718053">
    <w:abstractNumId w:val="36"/>
  </w:num>
  <w:num w:numId="26" w16cid:durableId="1015838507">
    <w:abstractNumId w:val="45"/>
  </w:num>
  <w:num w:numId="27" w16cid:durableId="476073429">
    <w:abstractNumId w:val="39"/>
  </w:num>
  <w:num w:numId="28" w16cid:durableId="1361588318">
    <w:abstractNumId w:val="10"/>
  </w:num>
  <w:num w:numId="29" w16cid:durableId="273905989">
    <w:abstractNumId w:val="22"/>
  </w:num>
  <w:num w:numId="30" w16cid:durableId="696351924">
    <w:abstractNumId w:val="7"/>
  </w:num>
  <w:num w:numId="31" w16cid:durableId="140000228">
    <w:abstractNumId w:val="32"/>
  </w:num>
  <w:num w:numId="32" w16cid:durableId="1533767745">
    <w:abstractNumId w:val="28"/>
  </w:num>
  <w:num w:numId="33" w16cid:durableId="53242427">
    <w:abstractNumId w:val="25"/>
  </w:num>
  <w:num w:numId="34" w16cid:durableId="227619654">
    <w:abstractNumId w:val="14"/>
  </w:num>
  <w:num w:numId="35" w16cid:durableId="1765570663">
    <w:abstractNumId w:val="27"/>
  </w:num>
  <w:num w:numId="36" w16cid:durableId="1844389733">
    <w:abstractNumId w:val="4"/>
  </w:num>
  <w:num w:numId="37" w16cid:durableId="1953397868">
    <w:abstractNumId w:val="42"/>
  </w:num>
  <w:num w:numId="38" w16cid:durableId="399787914">
    <w:abstractNumId w:val="2"/>
  </w:num>
  <w:num w:numId="39" w16cid:durableId="956258672">
    <w:abstractNumId w:val="1"/>
  </w:num>
  <w:num w:numId="40" w16cid:durableId="346636155">
    <w:abstractNumId w:val="18"/>
  </w:num>
  <w:num w:numId="41" w16cid:durableId="1998609802">
    <w:abstractNumId w:val="35"/>
  </w:num>
  <w:num w:numId="42" w16cid:durableId="619144721">
    <w:abstractNumId w:val="37"/>
  </w:num>
  <w:num w:numId="43" w16cid:durableId="352878467">
    <w:abstractNumId w:val="20"/>
  </w:num>
  <w:num w:numId="44" w16cid:durableId="271672944">
    <w:abstractNumId w:val="46"/>
  </w:num>
  <w:num w:numId="45" w16cid:durableId="1802922736">
    <w:abstractNumId w:val="11"/>
  </w:num>
  <w:num w:numId="46" w16cid:durableId="1254587243">
    <w:abstractNumId w:val="8"/>
  </w:num>
  <w:num w:numId="47" w16cid:durableId="20701833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5030062">
    <w:abstractNumId w:val="43"/>
  </w:num>
  <w:num w:numId="49" w16cid:durableId="42175592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1391"/>
    <w:rsid w:val="000217FA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9B4"/>
    <w:rsid w:val="000424E7"/>
    <w:rsid w:val="00042F8A"/>
    <w:rsid w:val="000439EF"/>
    <w:rsid w:val="00043ECA"/>
    <w:rsid w:val="0004480D"/>
    <w:rsid w:val="00044B2C"/>
    <w:rsid w:val="00045A19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440B"/>
    <w:rsid w:val="000B49ED"/>
    <w:rsid w:val="000B4F33"/>
    <w:rsid w:val="000B5536"/>
    <w:rsid w:val="000B6749"/>
    <w:rsid w:val="000B6956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513E6"/>
    <w:rsid w:val="00251BAC"/>
    <w:rsid w:val="00253FFD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A9E"/>
    <w:rsid w:val="0030372D"/>
    <w:rsid w:val="003041D2"/>
    <w:rsid w:val="003047DB"/>
    <w:rsid w:val="003073D2"/>
    <w:rsid w:val="0030790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EE0"/>
    <w:rsid w:val="003462C3"/>
    <w:rsid w:val="0034641A"/>
    <w:rsid w:val="0034679C"/>
    <w:rsid w:val="00346CF1"/>
    <w:rsid w:val="0035011A"/>
    <w:rsid w:val="00350A19"/>
    <w:rsid w:val="00350FF2"/>
    <w:rsid w:val="00352A61"/>
    <w:rsid w:val="0035356E"/>
    <w:rsid w:val="00353D34"/>
    <w:rsid w:val="00353E6E"/>
    <w:rsid w:val="003546F5"/>
    <w:rsid w:val="00354D1F"/>
    <w:rsid w:val="003559C5"/>
    <w:rsid w:val="00355DB4"/>
    <w:rsid w:val="003603BA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3138"/>
    <w:rsid w:val="003C31C3"/>
    <w:rsid w:val="003C436F"/>
    <w:rsid w:val="003C4BCE"/>
    <w:rsid w:val="003C4FF1"/>
    <w:rsid w:val="003D01F9"/>
    <w:rsid w:val="003D0F00"/>
    <w:rsid w:val="003D1822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13F8"/>
    <w:rsid w:val="003F26CF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50EA2"/>
    <w:rsid w:val="0045127B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52D"/>
    <w:rsid w:val="006D1815"/>
    <w:rsid w:val="006D1D88"/>
    <w:rsid w:val="006D20DA"/>
    <w:rsid w:val="006D3E3A"/>
    <w:rsid w:val="006D5CFD"/>
    <w:rsid w:val="006D5D83"/>
    <w:rsid w:val="006D6816"/>
    <w:rsid w:val="006D6F7A"/>
    <w:rsid w:val="006D7267"/>
    <w:rsid w:val="006D7D79"/>
    <w:rsid w:val="006D7E49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3A7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78E2"/>
    <w:rsid w:val="00767E4B"/>
    <w:rsid w:val="00771A41"/>
    <w:rsid w:val="0077238A"/>
    <w:rsid w:val="00772D72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9065C"/>
    <w:rsid w:val="0079280C"/>
    <w:rsid w:val="00794088"/>
    <w:rsid w:val="007947FE"/>
    <w:rsid w:val="00795EE4"/>
    <w:rsid w:val="0079632D"/>
    <w:rsid w:val="0079641E"/>
    <w:rsid w:val="007964FA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B74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70C9"/>
    <w:rsid w:val="008A7209"/>
    <w:rsid w:val="008B0794"/>
    <w:rsid w:val="008B1FEA"/>
    <w:rsid w:val="008B2619"/>
    <w:rsid w:val="008B2ADE"/>
    <w:rsid w:val="008B2DC8"/>
    <w:rsid w:val="008B3754"/>
    <w:rsid w:val="008B5163"/>
    <w:rsid w:val="008B51D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52C1"/>
    <w:rsid w:val="009255E8"/>
    <w:rsid w:val="00925769"/>
    <w:rsid w:val="009258C2"/>
    <w:rsid w:val="009263AF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4449"/>
    <w:rsid w:val="00985D86"/>
    <w:rsid w:val="00987561"/>
    <w:rsid w:val="00990CA3"/>
    <w:rsid w:val="00990D42"/>
    <w:rsid w:val="0099348F"/>
    <w:rsid w:val="00995214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78B0"/>
    <w:rsid w:val="00AD02D1"/>
    <w:rsid w:val="00AD2A6A"/>
    <w:rsid w:val="00AD39F2"/>
    <w:rsid w:val="00AD3B98"/>
    <w:rsid w:val="00AD439E"/>
    <w:rsid w:val="00AD44B1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61691"/>
    <w:rsid w:val="00C62068"/>
    <w:rsid w:val="00C64552"/>
    <w:rsid w:val="00C64776"/>
    <w:rsid w:val="00C6576C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4303"/>
    <w:rsid w:val="00D0451B"/>
    <w:rsid w:val="00D04F09"/>
    <w:rsid w:val="00D055F1"/>
    <w:rsid w:val="00D06B0B"/>
    <w:rsid w:val="00D07261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77D2B"/>
    <w:rsid w:val="00D8012A"/>
    <w:rsid w:val="00D80530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A1A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3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3</cp:revision>
  <cp:lastPrinted>2025-05-20T13:11:00Z</cp:lastPrinted>
  <dcterms:created xsi:type="dcterms:W3CDTF">2026-06-23T13:12:00Z</dcterms:created>
  <dcterms:modified xsi:type="dcterms:W3CDTF">2026-06-23T13:12:00Z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